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600F" w14:textId="547FA2A1" w:rsidR="00E974E4" w:rsidRPr="001E7379" w:rsidRDefault="00E974E4" w:rsidP="001E7379">
      <w:pPr>
        <w:jc w:val="both"/>
        <w:rPr>
          <w:rFonts w:eastAsiaTheme="minorHAnsi"/>
          <w:b/>
          <w:bCs/>
          <w:sz w:val="24"/>
          <w:szCs w:val="24"/>
        </w:rPr>
      </w:pPr>
      <w:r w:rsidRPr="001E7379">
        <w:rPr>
          <w:rFonts w:eastAsiaTheme="minorHAnsi"/>
          <w:b/>
          <w:bCs/>
          <w:sz w:val="24"/>
          <w:szCs w:val="24"/>
        </w:rPr>
        <w:t>DRAFT</w:t>
      </w:r>
    </w:p>
    <w:p w14:paraId="3452B8A8" w14:textId="77777777" w:rsidR="00E974E4" w:rsidRPr="001E7379" w:rsidRDefault="00E974E4" w:rsidP="001E7379">
      <w:pPr>
        <w:jc w:val="both"/>
        <w:rPr>
          <w:rFonts w:eastAsiaTheme="minorHAnsi"/>
          <w:sz w:val="24"/>
          <w:szCs w:val="24"/>
        </w:rPr>
      </w:pPr>
    </w:p>
    <w:p w14:paraId="0C22BD62" w14:textId="77777777" w:rsidR="00E974E4" w:rsidRPr="001E7379" w:rsidRDefault="00E974E4" w:rsidP="001E7379">
      <w:pPr>
        <w:jc w:val="both"/>
        <w:rPr>
          <w:rFonts w:eastAsiaTheme="minorHAnsi"/>
          <w:sz w:val="24"/>
          <w:szCs w:val="24"/>
        </w:rPr>
      </w:pPr>
    </w:p>
    <w:p w14:paraId="10217D3E" w14:textId="6482E1F1" w:rsidR="00F5723F" w:rsidRPr="001E7379" w:rsidRDefault="00C70979" w:rsidP="001E7379">
      <w:pPr>
        <w:jc w:val="both"/>
        <w:rPr>
          <w:rFonts w:eastAsiaTheme="minorHAnsi"/>
          <w:sz w:val="24"/>
          <w:szCs w:val="24"/>
        </w:rPr>
      </w:pPr>
      <w:r w:rsidRPr="001E7379">
        <w:rPr>
          <w:rFonts w:eastAsiaTheme="minorHAnsi"/>
          <w:sz w:val="24"/>
          <w:szCs w:val="24"/>
        </w:rPr>
        <w:t>Via Electronic Mail</w:t>
      </w:r>
    </w:p>
    <w:p w14:paraId="467B21C7" w14:textId="7CCBB32B" w:rsidR="00C70979" w:rsidRPr="001E7379" w:rsidRDefault="00C70979" w:rsidP="001E7379">
      <w:pPr>
        <w:jc w:val="both"/>
        <w:rPr>
          <w:rFonts w:eastAsiaTheme="minorHAnsi"/>
          <w:sz w:val="24"/>
          <w:szCs w:val="24"/>
        </w:rPr>
      </w:pPr>
    </w:p>
    <w:p w14:paraId="16C1B902" w14:textId="6B602D00" w:rsidR="00C70979" w:rsidRPr="001E7379" w:rsidRDefault="00580B8D" w:rsidP="001E7379">
      <w:pPr>
        <w:jc w:val="both"/>
        <w:rPr>
          <w:rFonts w:eastAsiaTheme="minorHAnsi"/>
          <w:sz w:val="24"/>
          <w:szCs w:val="24"/>
        </w:rPr>
      </w:pPr>
      <w:r>
        <w:rPr>
          <w:rFonts w:eastAsiaTheme="minorHAnsi"/>
          <w:sz w:val="24"/>
          <w:szCs w:val="24"/>
        </w:rPr>
        <w:t>August 7</w:t>
      </w:r>
      <w:r w:rsidR="00C70979" w:rsidRPr="001E7379">
        <w:rPr>
          <w:rFonts w:eastAsiaTheme="minorHAnsi"/>
          <w:sz w:val="24"/>
          <w:szCs w:val="24"/>
        </w:rPr>
        <w:t>, 2020</w:t>
      </w:r>
    </w:p>
    <w:p w14:paraId="46632A3D" w14:textId="77777777" w:rsidR="00C70979" w:rsidRPr="001E7379" w:rsidRDefault="00C70979" w:rsidP="001E7379">
      <w:pPr>
        <w:jc w:val="both"/>
        <w:rPr>
          <w:rFonts w:eastAsiaTheme="minorHAnsi"/>
          <w:sz w:val="24"/>
          <w:szCs w:val="24"/>
        </w:rPr>
      </w:pPr>
    </w:p>
    <w:p w14:paraId="2DA57DB2" w14:textId="20E32DDD" w:rsidR="00C70979" w:rsidRPr="001E7379" w:rsidRDefault="00C70979" w:rsidP="001E7379">
      <w:pPr>
        <w:jc w:val="both"/>
        <w:rPr>
          <w:rFonts w:eastAsiaTheme="minorHAnsi"/>
          <w:sz w:val="24"/>
          <w:szCs w:val="24"/>
        </w:rPr>
      </w:pPr>
      <w:r w:rsidRPr="001E7379">
        <w:rPr>
          <w:rFonts w:eastAsiaTheme="minorHAnsi"/>
          <w:sz w:val="24"/>
          <w:szCs w:val="24"/>
        </w:rPr>
        <w:t>Dr. Scott Harris, State Health Officer</w:t>
      </w:r>
    </w:p>
    <w:p w14:paraId="2E982026" w14:textId="145FAF8B" w:rsidR="00C70979" w:rsidRPr="001E7379" w:rsidRDefault="00C70979" w:rsidP="001E7379">
      <w:pPr>
        <w:jc w:val="both"/>
        <w:rPr>
          <w:rFonts w:eastAsiaTheme="minorHAnsi"/>
          <w:sz w:val="24"/>
          <w:szCs w:val="24"/>
        </w:rPr>
      </w:pPr>
      <w:r w:rsidRPr="001E7379">
        <w:rPr>
          <w:rFonts w:eastAsiaTheme="minorHAnsi"/>
          <w:sz w:val="24"/>
          <w:szCs w:val="24"/>
        </w:rPr>
        <w:t xml:space="preserve">Alabama Department of Public Health </w:t>
      </w:r>
    </w:p>
    <w:p w14:paraId="35DE10C8" w14:textId="2336A5B8" w:rsidR="00C70979" w:rsidRPr="001E7379" w:rsidRDefault="00C70979" w:rsidP="001E7379">
      <w:pPr>
        <w:jc w:val="both"/>
        <w:rPr>
          <w:rFonts w:eastAsiaTheme="minorHAnsi"/>
          <w:sz w:val="24"/>
          <w:szCs w:val="24"/>
        </w:rPr>
      </w:pPr>
    </w:p>
    <w:p w14:paraId="02804E40" w14:textId="187255E9" w:rsidR="00C70979" w:rsidRPr="001E7379" w:rsidRDefault="00C70979" w:rsidP="001E7379">
      <w:pPr>
        <w:jc w:val="both"/>
        <w:rPr>
          <w:rFonts w:eastAsiaTheme="minorHAnsi"/>
          <w:b/>
          <w:bCs/>
          <w:sz w:val="24"/>
          <w:szCs w:val="24"/>
        </w:rPr>
      </w:pPr>
      <w:r w:rsidRPr="001E7379">
        <w:rPr>
          <w:rFonts w:eastAsiaTheme="minorHAnsi"/>
          <w:b/>
          <w:bCs/>
          <w:sz w:val="24"/>
          <w:szCs w:val="24"/>
        </w:rPr>
        <w:t xml:space="preserve">Re: </w:t>
      </w:r>
      <w:r w:rsidR="00EF7C9B" w:rsidRPr="001E7379">
        <w:rPr>
          <w:rFonts w:eastAsiaTheme="minorHAnsi"/>
          <w:b/>
          <w:bCs/>
          <w:sz w:val="24"/>
          <w:szCs w:val="24"/>
        </w:rPr>
        <w:t>Health Care Facility</w:t>
      </w:r>
      <w:r w:rsidRPr="001E7379">
        <w:rPr>
          <w:rFonts w:eastAsiaTheme="minorHAnsi"/>
          <w:b/>
          <w:bCs/>
          <w:sz w:val="24"/>
          <w:szCs w:val="24"/>
        </w:rPr>
        <w:t xml:space="preserve"> Visitation Policies for </w:t>
      </w:r>
      <w:r w:rsidR="00EF7C9B" w:rsidRPr="001E7379">
        <w:rPr>
          <w:rFonts w:eastAsiaTheme="minorHAnsi"/>
          <w:b/>
          <w:bCs/>
          <w:sz w:val="24"/>
          <w:szCs w:val="24"/>
        </w:rPr>
        <w:t>Patients</w:t>
      </w:r>
      <w:r w:rsidRPr="001E7379">
        <w:rPr>
          <w:rFonts w:eastAsiaTheme="minorHAnsi"/>
          <w:b/>
          <w:bCs/>
          <w:sz w:val="24"/>
          <w:szCs w:val="24"/>
        </w:rPr>
        <w:t xml:space="preserve"> with Disabilities</w:t>
      </w:r>
    </w:p>
    <w:p w14:paraId="06E0AD34" w14:textId="74615C4F" w:rsidR="00C70979" w:rsidRPr="001E7379" w:rsidRDefault="00C70979" w:rsidP="001E7379">
      <w:pPr>
        <w:jc w:val="both"/>
        <w:rPr>
          <w:rFonts w:eastAsiaTheme="minorHAnsi"/>
          <w:b/>
          <w:bCs/>
          <w:sz w:val="24"/>
          <w:szCs w:val="24"/>
        </w:rPr>
      </w:pPr>
    </w:p>
    <w:p w14:paraId="561F3A49" w14:textId="2DCF6B3E" w:rsidR="00C70979" w:rsidRPr="001E7379" w:rsidRDefault="00C70979" w:rsidP="001E7379">
      <w:pPr>
        <w:jc w:val="both"/>
        <w:rPr>
          <w:rFonts w:eastAsiaTheme="minorHAnsi"/>
          <w:sz w:val="24"/>
          <w:szCs w:val="24"/>
        </w:rPr>
      </w:pPr>
      <w:r w:rsidRPr="001E7379">
        <w:rPr>
          <w:rFonts w:eastAsiaTheme="minorHAnsi"/>
          <w:sz w:val="24"/>
          <w:szCs w:val="24"/>
        </w:rPr>
        <w:t xml:space="preserve">Dear Dr. Harris: </w:t>
      </w:r>
    </w:p>
    <w:p w14:paraId="0951FFB2" w14:textId="29CAFECC" w:rsidR="00C70979" w:rsidRPr="001E7379" w:rsidRDefault="00C70979" w:rsidP="001E7379">
      <w:pPr>
        <w:jc w:val="both"/>
        <w:rPr>
          <w:rFonts w:eastAsiaTheme="minorHAnsi"/>
          <w:sz w:val="24"/>
          <w:szCs w:val="24"/>
        </w:rPr>
      </w:pPr>
    </w:p>
    <w:p w14:paraId="6B9D9540" w14:textId="63AB3CBA" w:rsidR="00C70979" w:rsidRPr="001E7379" w:rsidRDefault="006F35A8" w:rsidP="001E7379">
      <w:pPr>
        <w:jc w:val="both"/>
        <w:rPr>
          <w:rFonts w:eastAsiaTheme="minorHAnsi"/>
          <w:sz w:val="24"/>
          <w:szCs w:val="24"/>
        </w:rPr>
      </w:pPr>
      <w:r w:rsidRPr="001E7379">
        <w:rPr>
          <w:sz w:val="24"/>
          <w:szCs w:val="24"/>
          <w:shd w:val="clear" w:color="auto" w:fill="FFFFFF"/>
        </w:rPr>
        <w:t xml:space="preserve">I write on behalf of the Alabama Disabilities Advocacy Program (ADAP), Alabama’s protection and advocacy agency, and the other agencies and organizations who have endorsed this letter. </w:t>
      </w:r>
      <w:r w:rsidRPr="001E7379">
        <w:rPr>
          <w:rFonts w:eastAsiaTheme="minorHAnsi"/>
          <w:sz w:val="24"/>
          <w:szCs w:val="24"/>
        </w:rPr>
        <w:t>I</w:t>
      </w:r>
      <w:r w:rsidR="00C70979" w:rsidRPr="001E7379">
        <w:rPr>
          <w:rFonts w:eastAsiaTheme="minorHAnsi"/>
          <w:sz w:val="24"/>
          <w:szCs w:val="24"/>
        </w:rPr>
        <w:t xml:space="preserve">n </w:t>
      </w:r>
      <w:r w:rsidR="00616171" w:rsidRPr="001E7379">
        <w:rPr>
          <w:rFonts w:eastAsiaTheme="minorHAnsi"/>
          <w:sz w:val="24"/>
          <w:szCs w:val="24"/>
        </w:rPr>
        <w:t xml:space="preserve">these </w:t>
      </w:r>
      <w:r w:rsidR="00C70979" w:rsidRPr="001E7379">
        <w:rPr>
          <w:rFonts w:eastAsiaTheme="minorHAnsi"/>
          <w:sz w:val="24"/>
          <w:szCs w:val="24"/>
        </w:rPr>
        <w:t xml:space="preserve">unprecedented times, we appreciate </w:t>
      </w:r>
      <w:r w:rsidR="00C70979" w:rsidRPr="001E7379">
        <w:rPr>
          <w:rFonts w:eastAsiaTheme="minorHAnsi"/>
          <w:sz w:val="24"/>
          <w:szCs w:val="24"/>
        </w:rPr>
        <w:t xml:space="preserve">the diligent work </w:t>
      </w:r>
      <w:r w:rsidR="00EF7C9B" w:rsidRPr="001E7379">
        <w:rPr>
          <w:rFonts w:eastAsiaTheme="minorHAnsi"/>
          <w:sz w:val="24"/>
          <w:szCs w:val="24"/>
        </w:rPr>
        <w:t>of</w:t>
      </w:r>
      <w:r w:rsidR="00C70979" w:rsidRPr="001E7379">
        <w:rPr>
          <w:rFonts w:eastAsiaTheme="minorHAnsi"/>
          <w:sz w:val="24"/>
          <w:szCs w:val="24"/>
        </w:rPr>
        <w:t xml:space="preserve"> the Alabama Department of Public Health</w:t>
      </w:r>
      <w:r w:rsidR="00F62CE6" w:rsidRPr="001E7379">
        <w:rPr>
          <w:rFonts w:eastAsiaTheme="minorHAnsi"/>
          <w:sz w:val="24"/>
          <w:szCs w:val="24"/>
        </w:rPr>
        <w:t xml:space="preserve"> (ADPH)</w:t>
      </w:r>
      <w:r w:rsidR="00C70979" w:rsidRPr="001E7379">
        <w:rPr>
          <w:rFonts w:eastAsiaTheme="minorHAnsi"/>
          <w:sz w:val="24"/>
          <w:szCs w:val="24"/>
        </w:rPr>
        <w:t xml:space="preserve">, state agencies, and healthcare professionals. </w:t>
      </w:r>
    </w:p>
    <w:p w14:paraId="1DCF4F81" w14:textId="3529D7D0" w:rsidR="00C70979" w:rsidRPr="001E7379" w:rsidRDefault="00C70979" w:rsidP="001E7379">
      <w:pPr>
        <w:jc w:val="both"/>
        <w:rPr>
          <w:rFonts w:eastAsiaTheme="minorHAnsi"/>
          <w:sz w:val="24"/>
          <w:szCs w:val="24"/>
        </w:rPr>
      </w:pPr>
    </w:p>
    <w:p w14:paraId="51871F49" w14:textId="11881A0E" w:rsidR="007F3282" w:rsidRPr="001E7379" w:rsidRDefault="00EF7C9B" w:rsidP="001E7379">
      <w:pPr>
        <w:jc w:val="both"/>
        <w:rPr>
          <w:rFonts w:eastAsiaTheme="minorHAnsi"/>
          <w:sz w:val="24"/>
          <w:szCs w:val="24"/>
        </w:rPr>
      </w:pPr>
      <w:r w:rsidRPr="001E7379">
        <w:rPr>
          <w:rFonts w:eastAsiaTheme="minorHAnsi"/>
          <w:sz w:val="24"/>
          <w:szCs w:val="24"/>
        </w:rPr>
        <w:t>We write to you</w:t>
      </w:r>
      <w:r w:rsidR="00B51852" w:rsidRPr="001E7379">
        <w:rPr>
          <w:rFonts w:eastAsiaTheme="minorHAnsi"/>
          <w:sz w:val="24"/>
          <w:szCs w:val="24"/>
        </w:rPr>
        <w:t>, however,</w:t>
      </w:r>
      <w:r w:rsidRPr="001E7379">
        <w:rPr>
          <w:rFonts w:eastAsiaTheme="minorHAnsi"/>
          <w:sz w:val="24"/>
          <w:szCs w:val="24"/>
        </w:rPr>
        <w:t xml:space="preserve"> with deep concern about the impact of the State’s current policy </w:t>
      </w:r>
      <w:r w:rsidR="006F35A8" w:rsidRPr="001E7379">
        <w:rPr>
          <w:rFonts w:eastAsiaTheme="minorHAnsi"/>
          <w:sz w:val="24"/>
          <w:szCs w:val="24"/>
        </w:rPr>
        <w:t>regarding</w:t>
      </w:r>
      <w:r w:rsidRPr="001E7379">
        <w:rPr>
          <w:rFonts w:eastAsiaTheme="minorHAnsi"/>
          <w:sz w:val="24"/>
          <w:szCs w:val="24"/>
        </w:rPr>
        <w:t xml:space="preserve"> visitors to patients </w:t>
      </w:r>
      <w:r w:rsidR="00B51852" w:rsidRPr="001E7379">
        <w:rPr>
          <w:rFonts w:eastAsiaTheme="minorHAnsi"/>
          <w:sz w:val="24"/>
          <w:szCs w:val="24"/>
        </w:rPr>
        <w:t xml:space="preserve">with disabilities </w:t>
      </w:r>
      <w:r w:rsidRPr="001E7379">
        <w:rPr>
          <w:rFonts w:eastAsiaTheme="minorHAnsi"/>
          <w:sz w:val="24"/>
          <w:szCs w:val="24"/>
        </w:rPr>
        <w:t>in hospitals, nursing homes, and long-term care facilities</w:t>
      </w:r>
      <w:r w:rsidR="007F3282" w:rsidRPr="001E7379">
        <w:rPr>
          <w:rFonts w:eastAsiaTheme="minorHAnsi"/>
          <w:sz w:val="24"/>
          <w:szCs w:val="24"/>
        </w:rPr>
        <w:t xml:space="preserve">. </w:t>
      </w:r>
      <w:r w:rsidR="004A320F" w:rsidRPr="001E7379">
        <w:rPr>
          <w:rFonts w:eastAsiaTheme="minorHAnsi"/>
          <w:sz w:val="24"/>
          <w:szCs w:val="24"/>
        </w:rPr>
        <w:t xml:space="preserve"> </w:t>
      </w:r>
      <w:r w:rsidR="00E974E4" w:rsidRPr="001E7379">
        <w:rPr>
          <w:rFonts w:eastAsiaTheme="minorHAnsi"/>
          <w:sz w:val="24"/>
          <w:szCs w:val="24"/>
        </w:rPr>
        <w:t>The policy</w:t>
      </w:r>
      <w:r w:rsidR="004A320F" w:rsidRPr="001E7379">
        <w:rPr>
          <w:rFonts w:eastAsiaTheme="minorHAnsi"/>
          <w:sz w:val="24"/>
          <w:szCs w:val="24"/>
        </w:rPr>
        <w:t xml:space="preserve"> ha</w:t>
      </w:r>
      <w:r w:rsidR="00E974E4" w:rsidRPr="001E7379">
        <w:rPr>
          <w:rFonts w:eastAsiaTheme="minorHAnsi"/>
          <w:sz w:val="24"/>
          <w:szCs w:val="24"/>
        </w:rPr>
        <w:t>s</w:t>
      </w:r>
      <w:r w:rsidR="004A320F" w:rsidRPr="001E7379">
        <w:rPr>
          <w:rFonts w:eastAsiaTheme="minorHAnsi"/>
          <w:sz w:val="24"/>
          <w:szCs w:val="24"/>
        </w:rPr>
        <w:t xml:space="preserve"> the effect of denying some people with disabilities access to the</w:t>
      </w:r>
      <w:r w:rsidR="007F3282" w:rsidRPr="001E7379">
        <w:rPr>
          <w:rFonts w:eastAsiaTheme="minorHAnsi"/>
          <w:sz w:val="24"/>
          <w:szCs w:val="24"/>
        </w:rPr>
        <w:t xml:space="preserve"> </w:t>
      </w:r>
      <w:r w:rsidR="004A320F" w:rsidRPr="001E7379">
        <w:rPr>
          <w:rFonts w:eastAsiaTheme="minorHAnsi"/>
          <w:sz w:val="24"/>
          <w:szCs w:val="24"/>
        </w:rPr>
        <w:t xml:space="preserve">in-person supports they require to ensure they can gain </w:t>
      </w:r>
      <w:r w:rsidR="007F3282" w:rsidRPr="001E7379">
        <w:rPr>
          <w:rFonts w:eastAsiaTheme="minorHAnsi"/>
          <w:sz w:val="24"/>
          <w:szCs w:val="24"/>
        </w:rPr>
        <w:t xml:space="preserve">equal access to medical care </w:t>
      </w:r>
      <w:r w:rsidR="004A320F" w:rsidRPr="001E7379">
        <w:rPr>
          <w:rFonts w:eastAsiaTheme="minorHAnsi"/>
          <w:sz w:val="24"/>
          <w:szCs w:val="24"/>
        </w:rPr>
        <w:t>as</w:t>
      </w:r>
      <w:r w:rsidR="007F3282" w:rsidRPr="001E7379">
        <w:rPr>
          <w:rFonts w:eastAsiaTheme="minorHAnsi"/>
          <w:sz w:val="24"/>
          <w:szCs w:val="24"/>
        </w:rPr>
        <w:t xml:space="preserve"> required by federal law</w:t>
      </w:r>
      <w:r w:rsidRPr="001E7379">
        <w:rPr>
          <w:rFonts w:eastAsiaTheme="minorHAnsi"/>
          <w:sz w:val="24"/>
          <w:szCs w:val="24"/>
        </w:rPr>
        <w:t xml:space="preserve">.  </w:t>
      </w:r>
    </w:p>
    <w:p w14:paraId="6036D9C8" w14:textId="77777777" w:rsidR="007F3282" w:rsidRPr="001E7379" w:rsidRDefault="007F3282" w:rsidP="001E7379">
      <w:pPr>
        <w:jc w:val="both"/>
        <w:rPr>
          <w:rFonts w:eastAsiaTheme="minorHAnsi"/>
          <w:sz w:val="24"/>
          <w:szCs w:val="24"/>
        </w:rPr>
      </w:pPr>
    </w:p>
    <w:p w14:paraId="75C96C98" w14:textId="4881C26E" w:rsidR="00EF7C9B" w:rsidRPr="001E7379" w:rsidRDefault="00EF7C9B" w:rsidP="001E7379">
      <w:pPr>
        <w:jc w:val="both"/>
        <w:rPr>
          <w:rFonts w:eastAsiaTheme="minorHAnsi"/>
          <w:sz w:val="24"/>
          <w:szCs w:val="24"/>
        </w:rPr>
      </w:pPr>
      <w:r w:rsidRPr="001E7379">
        <w:rPr>
          <w:rFonts w:eastAsiaTheme="minorHAnsi"/>
          <w:sz w:val="24"/>
          <w:szCs w:val="24"/>
        </w:rPr>
        <w:t xml:space="preserve">The current </w:t>
      </w:r>
      <w:hyperlink r:id="rId8" w:history="1">
        <w:r w:rsidRPr="00156840">
          <w:rPr>
            <w:rStyle w:val="Hyperlink"/>
            <w:rFonts w:eastAsiaTheme="minorHAnsi"/>
            <w:sz w:val="24"/>
            <w:szCs w:val="24"/>
          </w:rPr>
          <w:t>State Health Order</w:t>
        </w:r>
      </w:hyperlink>
      <w:r w:rsidRPr="001E7379">
        <w:rPr>
          <w:rFonts w:eastAsiaTheme="minorHAnsi"/>
          <w:sz w:val="24"/>
          <w:szCs w:val="24"/>
        </w:rPr>
        <w:t>,</w:t>
      </w:r>
      <w:r w:rsidR="00E974E4" w:rsidRPr="001E7379">
        <w:rPr>
          <w:rFonts w:eastAsiaTheme="minorHAnsi"/>
          <w:sz w:val="24"/>
          <w:szCs w:val="24"/>
        </w:rPr>
        <w:t xml:space="preserve"> as</w:t>
      </w:r>
      <w:r w:rsidRPr="001E7379">
        <w:rPr>
          <w:rFonts w:eastAsiaTheme="minorHAnsi"/>
          <w:sz w:val="24"/>
          <w:szCs w:val="24"/>
        </w:rPr>
        <w:t xml:space="preserve"> </w:t>
      </w:r>
      <w:r w:rsidR="004A320F" w:rsidRPr="001E7379">
        <w:rPr>
          <w:rFonts w:eastAsiaTheme="minorHAnsi"/>
          <w:sz w:val="24"/>
          <w:szCs w:val="24"/>
        </w:rPr>
        <w:t xml:space="preserve">amended </w:t>
      </w:r>
      <w:r w:rsidR="00E974E4" w:rsidRPr="001E7379">
        <w:rPr>
          <w:rFonts w:eastAsiaTheme="minorHAnsi"/>
          <w:sz w:val="24"/>
          <w:szCs w:val="24"/>
        </w:rPr>
        <w:t xml:space="preserve">on </w:t>
      </w:r>
      <w:r w:rsidR="00F23ADA" w:rsidRPr="001E7379">
        <w:rPr>
          <w:rFonts w:eastAsiaTheme="minorHAnsi"/>
          <w:sz w:val="24"/>
          <w:szCs w:val="24"/>
        </w:rPr>
        <w:t>June 30</w:t>
      </w:r>
      <w:r w:rsidRPr="001E7379">
        <w:rPr>
          <w:rFonts w:eastAsiaTheme="minorHAnsi"/>
          <w:sz w:val="24"/>
          <w:szCs w:val="24"/>
        </w:rPr>
        <w:t>, 2020, states the following:</w:t>
      </w:r>
    </w:p>
    <w:p w14:paraId="0ABEB59A" w14:textId="77777777" w:rsidR="00EF7C9B" w:rsidRPr="001E7379" w:rsidRDefault="00EF7C9B" w:rsidP="001E7379">
      <w:pPr>
        <w:jc w:val="both"/>
        <w:rPr>
          <w:rFonts w:eastAsiaTheme="minorHAnsi"/>
          <w:sz w:val="24"/>
          <w:szCs w:val="24"/>
        </w:rPr>
      </w:pPr>
    </w:p>
    <w:p w14:paraId="7FBD94D4" w14:textId="6614788F" w:rsidR="00F73B59" w:rsidRPr="001E7379" w:rsidRDefault="00F23ADA" w:rsidP="001E7379">
      <w:pPr>
        <w:ind w:left="810" w:right="900"/>
        <w:jc w:val="both"/>
        <w:rPr>
          <w:sz w:val="24"/>
          <w:szCs w:val="24"/>
        </w:rPr>
      </w:pPr>
      <w:r w:rsidRPr="001E7379">
        <w:rPr>
          <w:sz w:val="24"/>
          <w:szCs w:val="24"/>
        </w:rPr>
        <w:t xml:space="preserve">16. </w:t>
      </w:r>
      <w:r w:rsidRPr="001E7379">
        <w:rPr>
          <w:b/>
          <w:bCs/>
          <w:sz w:val="24"/>
          <w:szCs w:val="24"/>
        </w:rPr>
        <w:t>Hospitals and similar institutions</w:t>
      </w:r>
      <w:r w:rsidRPr="001E7379">
        <w:rPr>
          <w:sz w:val="24"/>
          <w:szCs w:val="24"/>
        </w:rPr>
        <w:t xml:space="preserve">. Effective July 3, 2020, all Hospitals and Nursing Home/Long Term Care Facilities (including Assisted Living and Specialty Care Assisted Living Facilities) shall limit the entrance of visitors, as defined by the facility, and non-essential health care personnel, except for certain compassionate care situations such as maternity, end-of-life, </w:t>
      </w:r>
      <w:r w:rsidRPr="00580B8D">
        <w:rPr>
          <w:sz w:val="24"/>
          <w:szCs w:val="24"/>
          <w:u w:val="single"/>
        </w:rPr>
        <w:t xml:space="preserve">and </w:t>
      </w:r>
      <w:r w:rsidRPr="00580B8D">
        <w:rPr>
          <w:sz w:val="24"/>
          <w:szCs w:val="24"/>
          <w:u w:val="single"/>
        </w:rPr>
        <w:t>support for persons with disabilities, as well as any other situations where the presence of a caregiver would facilitate appropriate care</w:t>
      </w:r>
      <w:r w:rsidR="00EF7C9B" w:rsidRPr="001E7379">
        <w:rPr>
          <w:i/>
          <w:iCs/>
          <w:sz w:val="24"/>
          <w:szCs w:val="24"/>
        </w:rPr>
        <w:t>.</w:t>
      </w:r>
    </w:p>
    <w:p w14:paraId="3FDA4520" w14:textId="77777777" w:rsidR="00F73B59" w:rsidRPr="001E7379" w:rsidRDefault="00F73B59" w:rsidP="001E7379">
      <w:pPr>
        <w:ind w:left="810" w:right="900"/>
        <w:jc w:val="both"/>
        <w:rPr>
          <w:sz w:val="24"/>
          <w:szCs w:val="24"/>
        </w:rPr>
      </w:pPr>
    </w:p>
    <w:p w14:paraId="3F591D00" w14:textId="5D92D7D7" w:rsidR="000E3668" w:rsidRPr="001E7379" w:rsidRDefault="006F35A8" w:rsidP="001E7379">
      <w:pPr>
        <w:jc w:val="both"/>
        <w:rPr>
          <w:rFonts w:eastAsiaTheme="minorHAnsi"/>
          <w:sz w:val="24"/>
          <w:szCs w:val="24"/>
        </w:rPr>
      </w:pPr>
      <w:r w:rsidRPr="001E7379">
        <w:rPr>
          <w:rFonts w:eastAsiaTheme="minorHAnsi"/>
          <w:sz w:val="24"/>
          <w:szCs w:val="24"/>
        </w:rPr>
        <w:t>Although</w:t>
      </w:r>
      <w:r w:rsidR="00CF3B73" w:rsidRPr="001E7379">
        <w:rPr>
          <w:rFonts w:eastAsiaTheme="minorHAnsi"/>
          <w:sz w:val="24"/>
          <w:szCs w:val="24"/>
        </w:rPr>
        <w:t xml:space="preserve"> we </w:t>
      </w:r>
      <w:r w:rsidR="007F3282" w:rsidRPr="001E7379">
        <w:rPr>
          <w:rFonts w:eastAsiaTheme="minorHAnsi"/>
          <w:sz w:val="24"/>
          <w:szCs w:val="24"/>
        </w:rPr>
        <w:t xml:space="preserve">appreciate </w:t>
      </w:r>
      <w:r w:rsidR="00CF3B73" w:rsidRPr="001E7379">
        <w:rPr>
          <w:rFonts w:eastAsiaTheme="minorHAnsi"/>
          <w:sz w:val="24"/>
          <w:szCs w:val="24"/>
        </w:rPr>
        <w:t xml:space="preserve">that </w:t>
      </w:r>
      <w:r w:rsidR="00B51852" w:rsidRPr="001E7379">
        <w:rPr>
          <w:rFonts w:eastAsiaTheme="minorHAnsi"/>
          <w:sz w:val="24"/>
          <w:szCs w:val="24"/>
        </w:rPr>
        <w:t>the above-</w:t>
      </w:r>
      <w:r w:rsidR="00580B8D">
        <w:rPr>
          <w:rFonts w:eastAsiaTheme="minorHAnsi"/>
          <w:sz w:val="24"/>
          <w:szCs w:val="24"/>
        </w:rPr>
        <w:t>underlined</w:t>
      </w:r>
      <w:r w:rsidR="00B51852" w:rsidRPr="001E7379">
        <w:rPr>
          <w:rFonts w:eastAsiaTheme="minorHAnsi"/>
          <w:sz w:val="24"/>
          <w:szCs w:val="24"/>
        </w:rPr>
        <w:t xml:space="preserve"> </w:t>
      </w:r>
      <w:r w:rsidR="00CF3B73" w:rsidRPr="001E7379">
        <w:rPr>
          <w:rFonts w:eastAsiaTheme="minorHAnsi"/>
          <w:sz w:val="24"/>
          <w:szCs w:val="24"/>
        </w:rPr>
        <w:t xml:space="preserve">language was added </w:t>
      </w:r>
      <w:r w:rsidR="00B51852" w:rsidRPr="001E7379">
        <w:rPr>
          <w:rFonts w:eastAsiaTheme="minorHAnsi"/>
          <w:sz w:val="24"/>
          <w:szCs w:val="24"/>
        </w:rPr>
        <w:t>to the prior policy</w:t>
      </w:r>
      <w:r w:rsidR="007F3282" w:rsidRPr="001E7379">
        <w:rPr>
          <w:rFonts w:eastAsiaTheme="minorHAnsi"/>
          <w:sz w:val="24"/>
          <w:szCs w:val="24"/>
        </w:rPr>
        <w:t xml:space="preserve"> after we wrote to you</w:t>
      </w:r>
      <w:r w:rsidRPr="001E7379">
        <w:rPr>
          <w:rFonts w:eastAsiaTheme="minorHAnsi"/>
          <w:sz w:val="24"/>
          <w:szCs w:val="24"/>
        </w:rPr>
        <w:t xml:space="preserve"> about this issue</w:t>
      </w:r>
      <w:r w:rsidR="00B51852" w:rsidRPr="001E7379">
        <w:rPr>
          <w:rFonts w:eastAsiaTheme="minorHAnsi"/>
          <w:sz w:val="24"/>
          <w:szCs w:val="24"/>
        </w:rPr>
        <w:t xml:space="preserve">, </w:t>
      </w:r>
      <w:r w:rsidR="00CF3B73" w:rsidRPr="001E7379">
        <w:rPr>
          <w:rFonts w:eastAsiaTheme="minorHAnsi"/>
          <w:sz w:val="24"/>
          <w:szCs w:val="24"/>
        </w:rPr>
        <w:t>th</w:t>
      </w:r>
      <w:r w:rsidRPr="001E7379">
        <w:rPr>
          <w:rFonts w:eastAsiaTheme="minorHAnsi"/>
          <w:sz w:val="24"/>
          <w:szCs w:val="24"/>
        </w:rPr>
        <w:t>e</w:t>
      </w:r>
      <w:r w:rsidR="00CF3B73" w:rsidRPr="001E7379">
        <w:rPr>
          <w:rFonts w:eastAsiaTheme="minorHAnsi"/>
          <w:sz w:val="24"/>
          <w:szCs w:val="24"/>
        </w:rPr>
        <w:t xml:space="preserve"> language </w:t>
      </w:r>
      <w:r w:rsidR="00156840">
        <w:rPr>
          <w:rFonts w:eastAsiaTheme="minorHAnsi"/>
          <w:sz w:val="24"/>
          <w:szCs w:val="24"/>
        </w:rPr>
        <w:t xml:space="preserve">is </w:t>
      </w:r>
      <w:r w:rsidRPr="001E7379">
        <w:rPr>
          <w:rFonts w:eastAsiaTheme="minorHAnsi"/>
          <w:sz w:val="24"/>
          <w:szCs w:val="24"/>
        </w:rPr>
        <w:t>insufficient</w:t>
      </w:r>
      <w:r w:rsidR="00E974E4" w:rsidRPr="001E7379">
        <w:rPr>
          <w:rFonts w:eastAsiaTheme="minorHAnsi"/>
          <w:sz w:val="24"/>
          <w:szCs w:val="24"/>
        </w:rPr>
        <w:t xml:space="preserve">.  </w:t>
      </w:r>
      <w:r w:rsidR="000E3668" w:rsidRPr="001E7379">
        <w:rPr>
          <w:rFonts w:eastAsiaTheme="minorHAnsi"/>
          <w:sz w:val="24"/>
          <w:szCs w:val="24"/>
        </w:rPr>
        <w:t xml:space="preserve">ADAP has received multiple reports from our constituents </w:t>
      </w:r>
      <w:r w:rsidR="00B51852" w:rsidRPr="001E7379">
        <w:rPr>
          <w:rFonts w:eastAsiaTheme="minorHAnsi"/>
          <w:sz w:val="24"/>
          <w:szCs w:val="24"/>
        </w:rPr>
        <w:t xml:space="preserve">across the state </w:t>
      </w:r>
      <w:r w:rsidR="000E3668" w:rsidRPr="001E7379">
        <w:rPr>
          <w:rFonts w:eastAsiaTheme="minorHAnsi"/>
          <w:sz w:val="24"/>
          <w:szCs w:val="24"/>
        </w:rPr>
        <w:t>that hospital</w:t>
      </w:r>
      <w:r w:rsidR="00B51852" w:rsidRPr="001E7379">
        <w:rPr>
          <w:rFonts w:eastAsiaTheme="minorHAnsi"/>
          <w:sz w:val="24"/>
          <w:szCs w:val="24"/>
        </w:rPr>
        <w:t>s, nursing homes</w:t>
      </w:r>
      <w:r w:rsidR="007F3282" w:rsidRPr="001E7379">
        <w:rPr>
          <w:rFonts w:eastAsiaTheme="minorHAnsi"/>
          <w:sz w:val="24"/>
          <w:szCs w:val="24"/>
        </w:rPr>
        <w:t>, a</w:t>
      </w:r>
      <w:r w:rsidR="00B51852" w:rsidRPr="001E7379">
        <w:rPr>
          <w:rFonts w:eastAsiaTheme="minorHAnsi"/>
          <w:sz w:val="24"/>
          <w:szCs w:val="24"/>
        </w:rPr>
        <w:t>nd long</w:t>
      </w:r>
      <w:r w:rsidR="007F3282" w:rsidRPr="001E7379">
        <w:rPr>
          <w:rFonts w:eastAsiaTheme="minorHAnsi"/>
          <w:sz w:val="24"/>
          <w:szCs w:val="24"/>
        </w:rPr>
        <w:t>-</w:t>
      </w:r>
      <w:r w:rsidR="00B51852" w:rsidRPr="001E7379">
        <w:rPr>
          <w:rFonts w:eastAsiaTheme="minorHAnsi"/>
          <w:sz w:val="24"/>
          <w:szCs w:val="24"/>
        </w:rPr>
        <w:t xml:space="preserve">term care </w:t>
      </w:r>
      <w:r w:rsidR="00B51852" w:rsidRPr="001E7379">
        <w:rPr>
          <w:rFonts w:eastAsiaTheme="minorHAnsi"/>
          <w:sz w:val="24"/>
          <w:szCs w:val="24"/>
        </w:rPr>
        <w:lastRenderedPageBreak/>
        <w:t>facilities</w:t>
      </w:r>
      <w:r w:rsidR="000E3668" w:rsidRPr="001E7379">
        <w:rPr>
          <w:rFonts w:eastAsiaTheme="minorHAnsi"/>
          <w:sz w:val="24"/>
          <w:szCs w:val="24"/>
        </w:rPr>
        <w:t xml:space="preserve"> </w:t>
      </w:r>
      <w:r w:rsidR="00B51852" w:rsidRPr="001E7379">
        <w:rPr>
          <w:rFonts w:eastAsiaTheme="minorHAnsi"/>
          <w:sz w:val="24"/>
          <w:szCs w:val="24"/>
        </w:rPr>
        <w:t>are refusing</w:t>
      </w:r>
      <w:r w:rsidR="000E3668" w:rsidRPr="001E7379">
        <w:rPr>
          <w:rFonts w:eastAsiaTheme="minorHAnsi"/>
          <w:sz w:val="24"/>
          <w:szCs w:val="24"/>
        </w:rPr>
        <w:t xml:space="preserve"> to allow individuals with disabilities to be </w:t>
      </w:r>
      <w:r w:rsidRPr="001E7379">
        <w:rPr>
          <w:rFonts w:eastAsiaTheme="minorHAnsi"/>
          <w:sz w:val="24"/>
          <w:szCs w:val="24"/>
        </w:rPr>
        <w:t>visited</w:t>
      </w:r>
      <w:r w:rsidR="000E3668" w:rsidRPr="001E7379">
        <w:rPr>
          <w:rFonts w:eastAsiaTheme="minorHAnsi"/>
          <w:sz w:val="24"/>
          <w:szCs w:val="24"/>
        </w:rPr>
        <w:t xml:space="preserve"> by support </w:t>
      </w:r>
      <w:r w:rsidR="000E3668" w:rsidRPr="001E7379">
        <w:rPr>
          <w:rFonts w:eastAsiaTheme="minorHAnsi"/>
          <w:sz w:val="24"/>
          <w:szCs w:val="24"/>
        </w:rPr>
        <w:t xml:space="preserve">persons. </w:t>
      </w:r>
      <w:r w:rsidR="007F3282" w:rsidRPr="001E7379">
        <w:rPr>
          <w:rFonts w:eastAsiaTheme="minorHAnsi"/>
          <w:sz w:val="24"/>
          <w:szCs w:val="24"/>
        </w:rPr>
        <w:t xml:space="preserve"> This is understandable, given the lack of explanation or </w:t>
      </w:r>
      <w:r w:rsidRPr="001E7379">
        <w:rPr>
          <w:rFonts w:eastAsiaTheme="minorHAnsi"/>
          <w:sz w:val="24"/>
          <w:szCs w:val="24"/>
        </w:rPr>
        <w:t>clarity</w:t>
      </w:r>
      <w:r w:rsidR="007F3282" w:rsidRPr="001E7379">
        <w:rPr>
          <w:rFonts w:eastAsiaTheme="minorHAnsi"/>
          <w:sz w:val="24"/>
          <w:szCs w:val="24"/>
        </w:rPr>
        <w:t xml:space="preserve"> in the wording of the policy.</w:t>
      </w:r>
      <w:r w:rsidR="00E974E4" w:rsidRPr="001E7379">
        <w:rPr>
          <w:rFonts w:eastAsiaTheme="minorHAnsi"/>
          <w:sz w:val="24"/>
          <w:szCs w:val="24"/>
        </w:rPr>
        <w:t xml:space="preserve">  </w:t>
      </w:r>
    </w:p>
    <w:p w14:paraId="5498F2D5" w14:textId="0AA8C3E7" w:rsidR="000E3668" w:rsidRPr="001E7379" w:rsidRDefault="000E3668" w:rsidP="001E7379">
      <w:pPr>
        <w:jc w:val="both"/>
        <w:rPr>
          <w:rFonts w:eastAsiaTheme="minorHAnsi"/>
          <w:sz w:val="24"/>
          <w:szCs w:val="24"/>
        </w:rPr>
      </w:pPr>
    </w:p>
    <w:p w14:paraId="07702553" w14:textId="565E176F" w:rsidR="000E3668" w:rsidRPr="001E7379" w:rsidRDefault="00B51852" w:rsidP="001E7379">
      <w:pPr>
        <w:jc w:val="both"/>
        <w:rPr>
          <w:rFonts w:eastAsiaTheme="minorHAnsi"/>
          <w:sz w:val="24"/>
          <w:szCs w:val="24"/>
        </w:rPr>
      </w:pPr>
      <w:r w:rsidRPr="001E7379">
        <w:rPr>
          <w:rFonts w:eastAsiaTheme="minorHAnsi"/>
          <w:sz w:val="24"/>
          <w:szCs w:val="24"/>
        </w:rPr>
        <w:t>M</w:t>
      </w:r>
      <w:r w:rsidR="007A5457" w:rsidRPr="001E7379">
        <w:rPr>
          <w:rFonts w:eastAsiaTheme="minorHAnsi"/>
          <w:sz w:val="24"/>
          <w:szCs w:val="24"/>
        </w:rPr>
        <w:t xml:space="preserve">any states have adopted language </w:t>
      </w:r>
      <w:r w:rsidRPr="001E7379">
        <w:rPr>
          <w:rFonts w:eastAsiaTheme="minorHAnsi"/>
          <w:sz w:val="24"/>
          <w:szCs w:val="24"/>
        </w:rPr>
        <w:t xml:space="preserve">explaining in far more detail the </w:t>
      </w:r>
      <w:r w:rsidR="007A5457" w:rsidRPr="001E7379">
        <w:rPr>
          <w:rFonts w:eastAsiaTheme="minorHAnsi"/>
          <w:sz w:val="24"/>
          <w:szCs w:val="24"/>
        </w:rPr>
        <w:t xml:space="preserve">circumstances </w:t>
      </w:r>
      <w:r w:rsidR="006F35A8" w:rsidRPr="001E7379">
        <w:rPr>
          <w:rFonts w:eastAsiaTheme="minorHAnsi"/>
          <w:sz w:val="24"/>
          <w:szCs w:val="24"/>
        </w:rPr>
        <w:t>in which</w:t>
      </w:r>
      <w:r w:rsidRPr="001E7379">
        <w:rPr>
          <w:rFonts w:eastAsiaTheme="minorHAnsi"/>
          <w:sz w:val="24"/>
          <w:szCs w:val="24"/>
        </w:rPr>
        <w:t xml:space="preserve"> </w:t>
      </w:r>
      <w:r w:rsidR="007A5457" w:rsidRPr="001E7379">
        <w:rPr>
          <w:rFonts w:eastAsiaTheme="minorHAnsi"/>
          <w:sz w:val="24"/>
          <w:szCs w:val="24"/>
        </w:rPr>
        <w:t xml:space="preserve">a support person </w:t>
      </w:r>
      <w:r w:rsidRPr="001E7379">
        <w:rPr>
          <w:rFonts w:eastAsiaTheme="minorHAnsi"/>
          <w:sz w:val="24"/>
          <w:szCs w:val="24"/>
        </w:rPr>
        <w:t>for a person with disabilities will be permitted to visit</w:t>
      </w:r>
      <w:r w:rsidR="00616171" w:rsidRPr="001E7379">
        <w:rPr>
          <w:rFonts w:eastAsiaTheme="minorHAnsi"/>
          <w:sz w:val="24"/>
          <w:szCs w:val="24"/>
        </w:rPr>
        <w:t>,</w:t>
      </w:r>
      <w:r w:rsidR="00825159" w:rsidRPr="001E7379">
        <w:rPr>
          <w:rFonts w:eastAsiaTheme="minorHAnsi"/>
          <w:sz w:val="24"/>
          <w:szCs w:val="24"/>
        </w:rPr>
        <w:t xml:space="preserve"> including </w:t>
      </w:r>
      <w:hyperlink r:id="rId9" w:history="1">
        <w:r w:rsidR="001B3EA7" w:rsidRPr="001E7379">
          <w:rPr>
            <w:rStyle w:val="Hyperlink"/>
            <w:rFonts w:eastAsiaTheme="minorHAnsi"/>
            <w:sz w:val="24"/>
            <w:szCs w:val="24"/>
          </w:rPr>
          <w:t>New York</w:t>
        </w:r>
      </w:hyperlink>
      <w:r w:rsidR="001B3EA7" w:rsidRPr="001E7379">
        <w:rPr>
          <w:rFonts w:eastAsiaTheme="minorHAnsi"/>
          <w:sz w:val="24"/>
          <w:szCs w:val="24"/>
        </w:rPr>
        <w:t xml:space="preserve">, </w:t>
      </w:r>
      <w:hyperlink r:id="rId10" w:history="1">
        <w:r w:rsidR="001B3EA7" w:rsidRPr="001E7379">
          <w:rPr>
            <w:rStyle w:val="Hyperlink"/>
            <w:rFonts w:eastAsiaTheme="minorHAnsi"/>
            <w:sz w:val="24"/>
            <w:szCs w:val="24"/>
          </w:rPr>
          <w:t>New Jersey</w:t>
        </w:r>
      </w:hyperlink>
      <w:r w:rsidR="001B3EA7" w:rsidRPr="001E7379">
        <w:rPr>
          <w:rFonts w:eastAsiaTheme="minorHAnsi"/>
          <w:sz w:val="24"/>
          <w:szCs w:val="24"/>
        </w:rPr>
        <w:t xml:space="preserve">, </w:t>
      </w:r>
      <w:r w:rsidR="00825159" w:rsidRPr="001E7379">
        <w:rPr>
          <w:sz w:val="24"/>
          <w:szCs w:val="24"/>
        </w:rPr>
        <w:t>and</w:t>
      </w:r>
      <w:r w:rsidR="00801C7F" w:rsidRPr="001E7379">
        <w:rPr>
          <w:rFonts w:eastAsiaTheme="minorHAnsi"/>
          <w:sz w:val="24"/>
          <w:szCs w:val="24"/>
        </w:rPr>
        <w:t xml:space="preserve"> </w:t>
      </w:r>
      <w:hyperlink r:id="rId11" w:history="1">
        <w:r w:rsidR="00AE0202" w:rsidRPr="001E7379">
          <w:rPr>
            <w:rStyle w:val="Hyperlink"/>
            <w:rFonts w:eastAsiaTheme="minorHAnsi"/>
            <w:sz w:val="24"/>
            <w:szCs w:val="24"/>
          </w:rPr>
          <w:t>North Carolina</w:t>
        </w:r>
      </w:hyperlink>
      <w:r w:rsidR="006F35A8" w:rsidRPr="001E7379">
        <w:rPr>
          <w:rFonts w:eastAsiaTheme="minorHAnsi"/>
          <w:sz w:val="24"/>
          <w:szCs w:val="24"/>
        </w:rPr>
        <w:t xml:space="preserve">.  </w:t>
      </w:r>
      <w:r w:rsidR="001B3EA7" w:rsidRPr="001E7379">
        <w:rPr>
          <w:rFonts w:eastAsiaTheme="minorHAnsi"/>
          <w:sz w:val="24"/>
          <w:szCs w:val="24"/>
        </w:rPr>
        <w:t>Connecticut recently</w:t>
      </w:r>
      <w:r w:rsidR="00B6675C" w:rsidRPr="001E7379">
        <w:rPr>
          <w:rFonts w:eastAsiaTheme="minorHAnsi"/>
          <w:sz w:val="24"/>
          <w:szCs w:val="24"/>
        </w:rPr>
        <w:t xml:space="preserve"> modified </w:t>
      </w:r>
      <w:r w:rsidR="001C1F24" w:rsidRPr="001E7379">
        <w:rPr>
          <w:rFonts w:eastAsiaTheme="minorHAnsi"/>
          <w:sz w:val="24"/>
          <w:szCs w:val="24"/>
        </w:rPr>
        <w:t>its</w:t>
      </w:r>
      <w:r w:rsidR="00B6675C" w:rsidRPr="001E7379">
        <w:rPr>
          <w:rFonts w:eastAsiaTheme="minorHAnsi"/>
          <w:sz w:val="24"/>
          <w:szCs w:val="24"/>
        </w:rPr>
        <w:t xml:space="preserve"> hospital visitation policy as </w:t>
      </w:r>
      <w:r w:rsidR="006F35A8" w:rsidRPr="001E7379">
        <w:rPr>
          <w:rFonts w:eastAsiaTheme="minorHAnsi"/>
          <w:sz w:val="24"/>
          <w:szCs w:val="24"/>
        </w:rPr>
        <w:t>the</w:t>
      </w:r>
      <w:r w:rsidR="00B6675C" w:rsidRPr="001E7379">
        <w:rPr>
          <w:rFonts w:eastAsiaTheme="minorHAnsi"/>
          <w:sz w:val="24"/>
          <w:szCs w:val="24"/>
        </w:rPr>
        <w:t xml:space="preserve"> result of a</w:t>
      </w:r>
      <w:r w:rsidR="001C1F24" w:rsidRPr="001E7379">
        <w:rPr>
          <w:rFonts w:eastAsiaTheme="minorHAnsi"/>
          <w:sz w:val="24"/>
          <w:szCs w:val="24"/>
        </w:rPr>
        <w:t xml:space="preserve"> U.S. Department of Health and Human Services Office of Civil Rights (OCR) </w:t>
      </w:r>
      <w:hyperlink r:id="rId12" w:history="1">
        <w:r w:rsidR="001C1F24" w:rsidRPr="001E7379">
          <w:rPr>
            <w:rStyle w:val="Hyperlink"/>
            <w:rFonts w:eastAsiaTheme="minorHAnsi"/>
            <w:sz w:val="24"/>
            <w:szCs w:val="24"/>
          </w:rPr>
          <w:t>Complaint</w:t>
        </w:r>
      </w:hyperlink>
      <w:r w:rsidR="00B6675C" w:rsidRPr="001E7379">
        <w:rPr>
          <w:rFonts w:eastAsiaTheme="minorHAnsi"/>
          <w:sz w:val="24"/>
          <w:szCs w:val="24"/>
        </w:rPr>
        <w:t xml:space="preserve">. </w:t>
      </w:r>
      <w:r w:rsidRPr="001E7379">
        <w:rPr>
          <w:rFonts w:eastAsiaTheme="minorHAnsi"/>
          <w:sz w:val="24"/>
          <w:szCs w:val="24"/>
        </w:rPr>
        <w:t xml:space="preserve"> OCR</w:t>
      </w:r>
      <w:r w:rsidR="00B6675C" w:rsidRPr="001E7379">
        <w:rPr>
          <w:rFonts w:eastAsiaTheme="minorHAnsi"/>
          <w:sz w:val="24"/>
          <w:szCs w:val="24"/>
        </w:rPr>
        <w:t xml:space="preserve"> mediate</w:t>
      </w:r>
      <w:r w:rsidR="00616374" w:rsidRPr="001E7379">
        <w:rPr>
          <w:rFonts w:eastAsiaTheme="minorHAnsi"/>
          <w:sz w:val="24"/>
          <w:szCs w:val="24"/>
        </w:rPr>
        <w:t>d</w:t>
      </w:r>
      <w:r w:rsidR="00B6675C" w:rsidRPr="001E7379">
        <w:rPr>
          <w:rFonts w:eastAsiaTheme="minorHAnsi"/>
          <w:sz w:val="24"/>
          <w:szCs w:val="24"/>
        </w:rPr>
        <w:t xml:space="preserve"> a </w:t>
      </w:r>
      <w:hyperlink r:id="rId13" w:history="1">
        <w:r w:rsidRPr="001E7379">
          <w:rPr>
            <w:rStyle w:val="Hyperlink"/>
            <w:rFonts w:eastAsiaTheme="minorHAnsi"/>
            <w:sz w:val="24"/>
            <w:szCs w:val="24"/>
          </w:rPr>
          <w:t>re</w:t>
        </w:r>
        <w:r w:rsidR="00B6675C" w:rsidRPr="001E7379">
          <w:rPr>
            <w:rStyle w:val="Hyperlink"/>
            <w:rFonts w:eastAsiaTheme="minorHAnsi"/>
            <w:sz w:val="24"/>
            <w:szCs w:val="24"/>
          </w:rPr>
          <w:t>solution</w:t>
        </w:r>
      </w:hyperlink>
      <w:r w:rsidR="00981375" w:rsidRPr="001E7379">
        <w:rPr>
          <w:rFonts w:eastAsiaTheme="minorHAnsi"/>
          <w:sz w:val="24"/>
          <w:szCs w:val="24"/>
        </w:rPr>
        <w:t xml:space="preserve"> </w:t>
      </w:r>
      <w:r w:rsidR="00825159" w:rsidRPr="001E7379">
        <w:rPr>
          <w:rFonts w:eastAsiaTheme="minorHAnsi"/>
          <w:sz w:val="24"/>
          <w:szCs w:val="24"/>
        </w:rPr>
        <w:t xml:space="preserve">to the Complaint </w:t>
      </w:r>
      <w:r w:rsidR="00981375" w:rsidRPr="001E7379">
        <w:rPr>
          <w:rFonts w:eastAsiaTheme="minorHAnsi"/>
          <w:sz w:val="24"/>
          <w:szCs w:val="24"/>
        </w:rPr>
        <w:t>that resulted in Connecticut</w:t>
      </w:r>
      <w:r w:rsidRPr="001E7379">
        <w:rPr>
          <w:rFonts w:eastAsiaTheme="minorHAnsi"/>
          <w:sz w:val="24"/>
          <w:szCs w:val="24"/>
        </w:rPr>
        <w:t>’s</w:t>
      </w:r>
      <w:r w:rsidR="00981375" w:rsidRPr="001E7379">
        <w:rPr>
          <w:rFonts w:eastAsiaTheme="minorHAnsi"/>
          <w:sz w:val="24"/>
          <w:szCs w:val="24"/>
        </w:rPr>
        <w:t xml:space="preserve"> </w:t>
      </w:r>
      <w:r w:rsidR="00BB1584" w:rsidRPr="001E7379">
        <w:rPr>
          <w:rFonts w:eastAsiaTheme="minorHAnsi"/>
          <w:sz w:val="24"/>
          <w:szCs w:val="24"/>
        </w:rPr>
        <w:t>issuance of an Executive Order</w:t>
      </w:r>
      <w:r w:rsidR="00616374" w:rsidRPr="001E7379">
        <w:rPr>
          <w:rStyle w:val="Hyperlink"/>
          <w:rFonts w:eastAsiaTheme="minorHAnsi"/>
          <w:sz w:val="24"/>
          <w:szCs w:val="24"/>
          <w:u w:val="none"/>
        </w:rPr>
        <w:t xml:space="preserve"> </w:t>
      </w:r>
      <w:r w:rsidR="00BB1584" w:rsidRPr="001E7379">
        <w:rPr>
          <w:rStyle w:val="Hyperlink"/>
          <w:rFonts w:eastAsiaTheme="minorHAnsi"/>
          <w:color w:val="auto"/>
          <w:sz w:val="24"/>
          <w:szCs w:val="24"/>
          <w:u w:val="none"/>
        </w:rPr>
        <w:t xml:space="preserve">containing </w:t>
      </w:r>
      <w:r w:rsidR="00616374" w:rsidRPr="001E7379">
        <w:rPr>
          <w:rStyle w:val="Hyperlink"/>
          <w:rFonts w:eastAsiaTheme="minorHAnsi"/>
          <w:color w:val="auto"/>
          <w:sz w:val="24"/>
          <w:szCs w:val="24"/>
          <w:u w:val="none"/>
        </w:rPr>
        <w:t>a policy</w:t>
      </w:r>
      <w:r w:rsidRPr="001E7379">
        <w:rPr>
          <w:rStyle w:val="Hyperlink"/>
          <w:rFonts w:eastAsiaTheme="minorHAnsi"/>
          <w:color w:val="auto"/>
          <w:sz w:val="24"/>
          <w:szCs w:val="24"/>
          <w:u w:val="none"/>
        </w:rPr>
        <w:t xml:space="preserve"> which could serve as </w:t>
      </w:r>
      <w:r w:rsidR="00616374" w:rsidRPr="001E7379">
        <w:rPr>
          <w:rStyle w:val="Hyperlink"/>
          <w:rFonts w:eastAsiaTheme="minorHAnsi"/>
          <w:color w:val="auto"/>
          <w:sz w:val="24"/>
          <w:szCs w:val="24"/>
          <w:u w:val="none"/>
        </w:rPr>
        <w:t>a</w:t>
      </w:r>
      <w:r w:rsidRPr="001E7379">
        <w:rPr>
          <w:rStyle w:val="Hyperlink"/>
          <w:rFonts w:eastAsiaTheme="minorHAnsi"/>
          <w:color w:val="auto"/>
          <w:sz w:val="24"/>
          <w:szCs w:val="24"/>
          <w:u w:val="none"/>
        </w:rPr>
        <w:t xml:space="preserve"> model for Alabama</w:t>
      </w:r>
      <w:r w:rsidR="00981375" w:rsidRPr="001E7379">
        <w:rPr>
          <w:rFonts w:eastAsiaTheme="minorHAnsi"/>
          <w:sz w:val="24"/>
          <w:szCs w:val="24"/>
        </w:rPr>
        <w:t xml:space="preserve">. </w:t>
      </w:r>
      <w:r w:rsidR="00BB1584" w:rsidRPr="001E7379">
        <w:rPr>
          <w:rFonts w:eastAsiaTheme="minorHAnsi"/>
          <w:sz w:val="24"/>
          <w:szCs w:val="24"/>
        </w:rPr>
        <w:t xml:space="preserve">The Executive Order is </w:t>
      </w:r>
      <w:hyperlink r:id="rId14" w:history="1">
        <w:r w:rsidR="00BB1584" w:rsidRPr="001E7379">
          <w:rPr>
            <w:rStyle w:val="Hyperlink"/>
            <w:rFonts w:eastAsiaTheme="minorHAnsi"/>
            <w:sz w:val="24"/>
            <w:szCs w:val="24"/>
          </w:rPr>
          <w:t>here</w:t>
        </w:r>
      </w:hyperlink>
      <w:r w:rsidR="00BB1584" w:rsidRPr="001E7379">
        <w:rPr>
          <w:rFonts w:eastAsiaTheme="minorHAnsi"/>
          <w:sz w:val="24"/>
          <w:szCs w:val="24"/>
        </w:rPr>
        <w:t xml:space="preserve"> and also attached to this letter.</w:t>
      </w:r>
    </w:p>
    <w:p w14:paraId="3900723A" w14:textId="612ADDC1" w:rsidR="00981375" w:rsidRPr="001E7379" w:rsidRDefault="00981375" w:rsidP="001E7379">
      <w:pPr>
        <w:jc w:val="both"/>
        <w:rPr>
          <w:rFonts w:eastAsiaTheme="minorHAnsi"/>
          <w:sz w:val="24"/>
          <w:szCs w:val="24"/>
        </w:rPr>
      </w:pPr>
    </w:p>
    <w:p w14:paraId="448A2847" w14:textId="61843544" w:rsidR="00981375" w:rsidRPr="001E7379" w:rsidRDefault="00981375" w:rsidP="001E7379">
      <w:pPr>
        <w:jc w:val="both"/>
        <w:rPr>
          <w:rFonts w:eastAsiaTheme="minorHAnsi"/>
          <w:sz w:val="24"/>
          <w:szCs w:val="24"/>
        </w:rPr>
      </w:pPr>
      <w:r w:rsidRPr="001E7379">
        <w:rPr>
          <w:rFonts w:eastAsiaTheme="minorHAnsi"/>
          <w:sz w:val="24"/>
          <w:szCs w:val="24"/>
        </w:rPr>
        <w:t>Th</w:t>
      </w:r>
      <w:r w:rsidR="006F35A8" w:rsidRPr="001E7379">
        <w:rPr>
          <w:rFonts w:eastAsiaTheme="minorHAnsi"/>
          <w:sz w:val="24"/>
          <w:szCs w:val="24"/>
        </w:rPr>
        <w:t>e Connecticut</w:t>
      </w:r>
      <w:r w:rsidRPr="001E7379">
        <w:rPr>
          <w:rFonts w:eastAsiaTheme="minorHAnsi"/>
          <w:sz w:val="24"/>
          <w:szCs w:val="24"/>
        </w:rPr>
        <w:t xml:space="preserve"> policy ensure</w:t>
      </w:r>
      <w:r w:rsidR="00B51852" w:rsidRPr="001E7379">
        <w:rPr>
          <w:rFonts w:eastAsiaTheme="minorHAnsi"/>
          <w:sz w:val="24"/>
          <w:szCs w:val="24"/>
        </w:rPr>
        <w:t>s</w:t>
      </w:r>
      <w:r w:rsidRPr="001E7379">
        <w:rPr>
          <w:rFonts w:eastAsiaTheme="minorHAnsi"/>
          <w:sz w:val="24"/>
          <w:szCs w:val="24"/>
        </w:rPr>
        <w:t xml:space="preserve"> that individuals with disabilities, including those with physical, cognitive or intellectual disabilities, communication barriers, or behavioral concerns</w:t>
      </w:r>
      <w:r w:rsidR="00B51852" w:rsidRPr="001E7379">
        <w:rPr>
          <w:rFonts w:eastAsiaTheme="minorHAnsi"/>
          <w:sz w:val="24"/>
          <w:szCs w:val="24"/>
        </w:rPr>
        <w:t>,</w:t>
      </w:r>
      <w:r w:rsidRPr="001E7379">
        <w:rPr>
          <w:rFonts w:eastAsiaTheme="minorHAnsi"/>
          <w:sz w:val="24"/>
          <w:szCs w:val="24"/>
        </w:rPr>
        <w:t xml:space="preserve"> are permitted a support person to accompany them. The policy states that the support person must be asymptomatic and not confirmed positive for COVID-19. It also allows the facilities to conduct temperature scans and deny entry to any individuals suspected of exposure</w:t>
      </w:r>
      <w:r w:rsidR="00B77E98" w:rsidRPr="001E7379">
        <w:rPr>
          <w:rFonts w:eastAsiaTheme="minorHAnsi"/>
          <w:sz w:val="24"/>
          <w:szCs w:val="24"/>
        </w:rPr>
        <w:t>, but only if the risks of such exposure cannot be mitigated</w:t>
      </w:r>
      <w:r w:rsidRPr="001E7379">
        <w:rPr>
          <w:rFonts w:eastAsiaTheme="minorHAnsi"/>
          <w:sz w:val="24"/>
          <w:szCs w:val="24"/>
        </w:rPr>
        <w:t xml:space="preserve">. </w:t>
      </w:r>
    </w:p>
    <w:p w14:paraId="6A19AE1D" w14:textId="77777777" w:rsidR="007A1114" w:rsidRPr="001E7379" w:rsidRDefault="007A1114" w:rsidP="001E7379">
      <w:pPr>
        <w:jc w:val="both"/>
        <w:rPr>
          <w:rFonts w:eastAsiaTheme="minorHAnsi"/>
          <w:sz w:val="24"/>
          <w:szCs w:val="24"/>
        </w:rPr>
      </w:pPr>
    </w:p>
    <w:p w14:paraId="5652F8C0" w14:textId="3B35058A" w:rsidR="00981375" w:rsidRPr="001E7379" w:rsidRDefault="007F3282" w:rsidP="001E7379">
      <w:pPr>
        <w:jc w:val="both"/>
        <w:rPr>
          <w:rFonts w:eastAsiaTheme="minorHAnsi"/>
          <w:sz w:val="24"/>
          <w:szCs w:val="24"/>
        </w:rPr>
      </w:pPr>
      <w:r w:rsidRPr="001E7379">
        <w:rPr>
          <w:rFonts w:eastAsiaTheme="minorHAnsi"/>
          <w:sz w:val="24"/>
          <w:szCs w:val="24"/>
        </w:rPr>
        <w:t>We</w:t>
      </w:r>
      <w:r w:rsidR="00981375" w:rsidRPr="001E7379">
        <w:rPr>
          <w:rFonts w:eastAsiaTheme="minorHAnsi"/>
          <w:sz w:val="24"/>
          <w:szCs w:val="24"/>
        </w:rPr>
        <w:t xml:space="preserve"> urge Alabama to revise</w:t>
      </w:r>
      <w:r w:rsidRPr="001E7379">
        <w:rPr>
          <w:rFonts w:eastAsiaTheme="minorHAnsi"/>
          <w:sz w:val="24"/>
          <w:szCs w:val="24"/>
        </w:rPr>
        <w:t xml:space="preserve"> its </w:t>
      </w:r>
      <w:r w:rsidR="00825159" w:rsidRPr="001E7379">
        <w:rPr>
          <w:rFonts w:eastAsiaTheme="minorHAnsi"/>
          <w:sz w:val="24"/>
          <w:szCs w:val="24"/>
        </w:rPr>
        <w:t>June 30</w:t>
      </w:r>
      <w:r w:rsidR="00981375" w:rsidRPr="001E7379">
        <w:rPr>
          <w:rFonts w:eastAsiaTheme="minorHAnsi"/>
          <w:sz w:val="24"/>
          <w:szCs w:val="24"/>
        </w:rPr>
        <w:t>, 2020</w:t>
      </w:r>
      <w:r w:rsidRPr="001E7379">
        <w:rPr>
          <w:rFonts w:eastAsiaTheme="minorHAnsi"/>
          <w:sz w:val="24"/>
          <w:szCs w:val="24"/>
        </w:rPr>
        <w:t xml:space="preserve">, </w:t>
      </w:r>
      <w:r w:rsidR="00825159" w:rsidRPr="001E7379">
        <w:rPr>
          <w:rFonts w:eastAsiaTheme="minorHAnsi"/>
          <w:sz w:val="24"/>
          <w:szCs w:val="24"/>
        </w:rPr>
        <w:t>Safer at Home</w:t>
      </w:r>
      <w:r w:rsidRPr="001E7379">
        <w:rPr>
          <w:rFonts w:eastAsiaTheme="minorHAnsi"/>
          <w:sz w:val="24"/>
          <w:szCs w:val="24"/>
        </w:rPr>
        <w:t xml:space="preserve"> Order</w:t>
      </w:r>
      <w:r w:rsidR="00981375" w:rsidRPr="001E7379">
        <w:rPr>
          <w:rFonts w:eastAsiaTheme="minorHAnsi"/>
          <w:sz w:val="24"/>
          <w:szCs w:val="24"/>
        </w:rPr>
        <w:t xml:space="preserve"> </w:t>
      </w:r>
      <w:r w:rsidR="00BB1584" w:rsidRPr="001E7379">
        <w:rPr>
          <w:rFonts w:eastAsiaTheme="minorHAnsi"/>
          <w:sz w:val="24"/>
          <w:szCs w:val="24"/>
        </w:rPr>
        <w:t>or to issue a separate order that</w:t>
      </w:r>
      <w:r w:rsidR="00981375" w:rsidRPr="001E7379">
        <w:rPr>
          <w:rFonts w:eastAsiaTheme="minorHAnsi"/>
          <w:sz w:val="24"/>
          <w:szCs w:val="24"/>
        </w:rPr>
        <w:t xml:space="preserve"> </w:t>
      </w:r>
      <w:r w:rsidR="00746C0E" w:rsidRPr="001E7379">
        <w:rPr>
          <w:rFonts w:eastAsiaTheme="minorHAnsi"/>
          <w:sz w:val="24"/>
          <w:szCs w:val="24"/>
        </w:rPr>
        <w:t xml:space="preserve">requires all hospitals and other health care facilities to </w:t>
      </w:r>
      <w:r w:rsidR="00E65487" w:rsidRPr="001E7379">
        <w:rPr>
          <w:rFonts w:eastAsiaTheme="minorHAnsi"/>
          <w:sz w:val="24"/>
          <w:szCs w:val="24"/>
        </w:rPr>
        <w:t xml:space="preserve">institute </w:t>
      </w:r>
      <w:r w:rsidR="00746C0E" w:rsidRPr="001E7379">
        <w:rPr>
          <w:rFonts w:eastAsiaTheme="minorHAnsi"/>
          <w:sz w:val="24"/>
          <w:szCs w:val="24"/>
        </w:rPr>
        <w:t>a Support Person Policy</w:t>
      </w:r>
      <w:r w:rsidR="004C3FC6">
        <w:rPr>
          <w:rFonts w:eastAsiaTheme="minorHAnsi"/>
          <w:sz w:val="24"/>
          <w:szCs w:val="24"/>
        </w:rPr>
        <w:t xml:space="preserve"> which provides for </w:t>
      </w:r>
      <w:r w:rsidR="00981375" w:rsidRPr="001E7379">
        <w:rPr>
          <w:rFonts w:eastAsiaTheme="minorHAnsi"/>
          <w:sz w:val="24"/>
          <w:szCs w:val="24"/>
        </w:rPr>
        <w:t>the following:</w:t>
      </w:r>
    </w:p>
    <w:p w14:paraId="200CD5CC" w14:textId="397C5E55" w:rsidR="00580B8D" w:rsidRPr="00580B8D" w:rsidRDefault="00825159" w:rsidP="00580B8D">
      <w:pPr>
        <w:numPr>
          <w:ilvl w:val="0"/>
          <w:numId w:val="16"/>
        </w:numPr>
        <w:shd w:val="clear" w:color="auto" w:fill="FFFFFF"/>
        <w:spacing w:before="100" w:beforeAutospacing="1"/>
        <w:jc w:val="both"/>
        <w:rPr>
          <w:sz w:val="24"/>
          <w:szCs w:val="24"/>
        </w:rPr>
      </w:pPr>
      <w:r w:rsidRPr="00FE781B">
        <w:rPr>
          <w:sz w:val="24"/>
          <w:szCs w:val="24"/>
        </w:rPr>
        <w:t>Requires all hospitals and other health care facilities to allow designated persons to support disabled patient</w:t>
      </w:r>
      <w:r w:rsidR="00B80B0B" w:rsidRPr="00FE781B">
        <w:rPr>
          <w:sz w:val="24"/>
          <w:szCs w:val="24"/>
        </w:rPr>
        <w:t>s</w:t>
      </w:r>
      <w:r w:rsidRPr="00FE781B">
        <w:rPr>
          <w:sz w:val="24"/>
          <w:szCs w:val="24"/>
        </w:rPr>
        <w:t xml:space="preserve"> who may need such support.</w:t>
      </w:r>
      <w:r w:rsidR="004B1F8B" w:rsidRPr="00FE781B">
        <w:rPr>
          <w:sz w:val="24"/>
          <w:szCs w:val="24"/>
        </w:rPr>
        <w:t xml:space="preserve">  </w:t>
      </w:r>
      <w:r w:rsidRPr="00FE781B">
        <w:rPr>
          <w:sz w:val="24"/>
          <w:szCs w:val="24"/>
        </w:rPr>
        <w:t>Such designated support person</w:t>
      </w:r>
      <w:r w:rsidR="00B80B0B" w:rsidRPr="00FE781B">
        <w:rPr>
          <w:sz w:val="24"/>
          <w:szCs w:val="24"/>
        </w:rPr>
        <w:t>s</w:t>
      </w:r>
      <w:r w:rsidRPr="00FE781B">
        <w:rPr>
          <w:sz w:val="24"/>
          <w:szCs w:val="24"/>
        </w:rPr>
        <w:t xml:space="preserve"> may be a family member, personal care assistant, similar disability service provider, or other individual</w:t>
      </w:r>
      <w:r w:rsidR="00B80B0B" w:rsidRPr="00FE781B">
        <w:rPr>
          <w:sz w:val="24"/>
          <w:szCs w:val="24"/>
        </w:rPr>
        <w:t>s</w:t>
      </w:r>
      <w:r w:rsidRPr="00FE781B">
        <w:rPr>
          <w:sz w:val="24"/>
          <w:szCs w:val="24"/>
        </w:rPr>
        <w:t xml:space="preserve"> knowledgeable about the management of </w:t>
      </w:r>
      <w:r w:rsidR="00287C95">
        <w:rPr>
          <w:sz w:val="24"/>
          <w:szCs w:val="24"/>
        </w:rPr>
        <w:t>a</w:t>
      </w:r>
      <w:r w:rsidR="003F73D3">
        <w:rPr>
          <w:sz w:val="24"/>
          <w:szCs w:val="24"/>
        </w:rPr>
        <w:t xml:space="preserve"> patient</w:t>
      </w:r>
      <w:r w:rsidR="00287C95">
        <w:rPr>
          <w:sz w:val="24"/>
          <w:szCs w:val="24"/>
        </w:rPr>
        <w:t>’</w:t>
      </w:r>
      <w:r w:rsidR="003F73D3">
        <w:rPr>
          <w:sz w:val="24"/>
          <w:szCs w:val="24"/>
        </w:rPr>
        <w:t>s</w:t>
      </w:r>
      <w:r w:rsidRPr="00FE781B">
        <w:rPr>
          <w:sz w:val="24"/>
          <w:szCs w:val="24"/>
        </w:rPr>
        <w:t xml:space="preserve"> care </w:t>
      </w:r>
      <w:r w:rsidR="00FE781B">
        <w:rPr>
          <w:sz w:val="24"/>
          <w:szCs w:val="24"/>
        </w:rPr>
        <w:t xml:space="preserve">in order </w:t>
      </w:r>
      <w:r w:rsidRPr="00FE781B">
        <w:rPr>
          <w:sz w:val="24"/>
          <w:szCs w:val="24"/>
        </w:rPr>
        <w:t>to physically or emotionally assist the</w:t>
      </w:r>
      <w:r w:rsidR="003F73D3">
        <w:rPr>
          <w:sz w:val="24"/>
          <w:szCs w:val="24"/>
        </w:rPr>
        <w:t xml:space="preserve"> patient</w:t>
      </w:r>
      <w:r w:rsidRPr="00FE781B">
        <w:rPr>
          <w:sz w:val="24"/>
          <w:szCs w:val="24"/>
        </w:rPr>
        <w:t xml:space="preserve"> or to ensure effective communication during the</w:t>
      </w:r>
      <w:r w:rsidR="00287C95">
        <w:rPr>
          <w:sz w:val="24"/>
          <w:szCs w:val="24"/>
        </w:rPr>
        <w:t xml:space="preserve"> patient’s</w:t>
      </w:r>
      <w:r w:rsidRPr="00FE781B">
        <w:rPr>
          <w:sz w:val="24"/>
          <w:szCs w:val="24"/>
        </w:rPr>
        <w:t xml:space="preserve"> stay in </w:t>
      </w:r>
      <w:r w:rsidR="00287C95">
        <w:rPr>
          <w:sz w:val="24"/>
          <w:szCs w:val="24"/>
        </w:rPr>
        <w:t>the</w:t>
      </w:r>
      <w:r w:rsidRPr="00FE781B">
        <w:rPr>
          <w:sz w:val="24"/>
          <w:szCs w:val="24"/>
        </w:rPr>
        <w:t xml:space="preserve"> Facility, provided proper precautions are taken to contain the spread of infection.</w:t>
      </w:r>
      <w:r w:rsidR="004B1F8B" w:rsidRPr="00FE781B">
        <w:rPr>
          <w:sz w:val="24"/>
          <w:szCs w:val="24"/>
        </w:rPr>
        <w:t xml:space="preserve">  </w:t>
      </w:r>
      <w:r w:rsidRPr="00FE781B">
        <w:rPr>
          <w:sz w:val="24"/>
          <w:szCs w:val="24"/>
        </w:rPr>
        <w:t xml:space="preserve">More than one support person per patient may be designated, to ensure that access continues when a support person must leave to attend to </w:t>
      </w:r>
      <w:r w:rsidR="002537BC">
        <w:rPr>
          <w:sz w:val="24"/>
          <w:szCs w:val="24"/>
        </w:rPr>
        <w:t>his or her</w:t>
      </w:r>
      <w:r w:rsidRPr="00FE781B">
        <w:rPr>
          <w:sz w:val="24"/>
          <w:szCs w:val="24"/>
        </w:rPr>
        <w:t xml:space="preserve"> own well-being. </w:t>
      </w:r>
      <w:bookmarkStart w:id="0" w:name="_Hlk47331209"/>
    </w:p>
    <w:p w14:paraId="235E137A" w14:textId="77777777" w:rsidR="00580B8D" w:rsidRDefault="00CD3EE5" w:rsidP="00580B8D">
      <w:pPr>
        <w:numPr>
          <w:ilvl w:val="0"/>
          <w:numId w:val="16"/>
        </w:numPr>
        <w:shd w:val="clear" w:color="auto" w:fill="FFFFFF"/>
        <w:spacing w:before="240" w:after="240"/>
        <w:jc w:val="both"/>
        <w:rPr>
          <w:sz w:val="24"/>
          <w:szCs w:val="24"/>
        </w:rPr>
      </w:pPr>
      <w:r w:rsidRPr="00580B8D">
        <w:rPr>
          <w:sz w:val="24"/>
          <w:szCs w:val="24"/>
        </w:rPr>
        <w:t>A</w:t>
      </w:r>
      <w:bookmarkEnd w:id="0"/>
      <w:r w:rsidR="007F3282" w:rsidRPr="00580B8D">
        <w:rPr>
          <w:sz w:val="24"/>
          <w:szCs w:val="24"/>
        </w:rPr>
        <w:t>pplies to</w:t>
      </w:r>
      <w:r w:rsidR="00644458" w:rsidRPr="00580B8D">
        <w:rPr>
          <w:sz w:val="24"/>
          <w:szCs w:val="24"/>
        </w:rPr>
        <w:t xml:space="preserve"> </w:t>
      </w:r>
      <w:r w:rsidR="00644458" w:rsidRPr="00580B8D">
        <w:rPr>
          <w:sz w:val="24"/>
          <w:szCs w:val="24"/>
          <w:u w:val="single"/>
        </w:rPr>
        <w:t>all</w:t>
      </w:r>
      <w:r w:rsidR="00644458" w:rsidRPr="00580B8D">
        <w:rPr>
          <w:sz w:val="24"/>
          <w:szCs w:val="24"/>
        </w:rPr>
        <w:t xml:space="preserve"> disabilities, including physical, communication, mental health, cognitive, and developmental disabilities. </w:t>
      </w:r>
    </w:p>
    <w:p w14:paraId="671FEE01" w14:textId="2F3F1D91" w:rsidR="00E37F02" w:rsidRPr="00580B8D" w:rsidRDefault="002A01CE" w:rsidP="00580B8D">
      <w:pPr>
        <w:numPr>
          <w:ilvl w:val="0"/>
          <w:numId w:val="16"/>
        </w:numPr>
        <w:shd w:val="clear" w:color="auto" w:fill="FFFFFF"/>
        <w:spacing w:after="240"/>
        <w:jc w:val="both"/>
        <w:rPr>
          <w:sz w:val="24"/>
          <w:szCs w:val="24"/>
        </w:rPr>
      </w:pPr>
      <w:r w:rsidRPr="00580B8D">
        <w:rPr>
          <w:sz w:val="24"/>
          <w:szCs w:val="24"/>
        </w:rPr>
        <w:t>A</w:t>
      </w:r>
      <w:r w:rsidR="00644458" w:rsidRPr="00580B8D">
        <w:rPr>
          <w:sz w:val="24"/>
          <w:szCs w:val="24"/>
        </w:rPr>
        <w:t>cknowledges that the support person is different from a “visitor</w:t>
      </w:r>
      <w:r w:rsidR="007F3282" w:rsidRPr="00580B8D">
        <w:rPr>
          <w:sz w:val="24"/>
          <w:szCs w:val="24"/>
        </w:rPr>
        <w:t>,</w:t>
      </w:r>
      <w:r w:rsidR="00644458" w:rsidRPr="00580B8D">
        <w:rPr>
          <w:sz w:val="24"/>
          <w:szCs w:val="24"/>
        </w:rPr>
        <w:t xml:space="preserve">” </w:t>
      </w:r>
      <w:r w:rsidR="007F3282" w:rsidRPr="00580B8D">
        <w:rPr>
          <w:sz w:val="24"/>
          <w:szCs w:val="24"/>
        </w:rPr>
        <w:t>because</w:t>
      </w:r>
      <w:r w:rsidR="00644458" w:rsidRPr="00580B8D">
        <w:rPr>
          <w:sz w:val="24"/>
          <w:szCs w:val="24"/>
        </w:rPr>
        <w:t xml:space="preserve"> access to a support person is a reasonable accommodation </w:t>
      </w:r>
      <w:r w:rsidR="007F3282" w:rsidRPr="00580B8D">
        <w:rPr>
          <w:sz w:val="24"/>
          <w:szCs w:val="24"/>
        </w:rPr>
        <w:t xml:space="preserve">under federal law that is </w:t>
      </w:r>
      <w:r w:rsidR="00644458" w:rsidRPr="00580B8D">
        <w:rPr>
          <w:sz w:val="24"/>
          <w:szCs w:val="24"/>
        </w:rPr>
        <w:t>meant to ensure equal access to medical care.</w:t>
      </w:r>
    </w:p>
    <w:p w14:paraId="7E2492D4" w14:textId="6D43EF66" w:rsidR="00825159" w:rsidRPr="00FE781B" w:rsidRDefault="00825159" w:rsidP="00580B8D">
      <w:pPr>
        <w:pStyle w:val="ListParagraph"/>
        <w:numPr>
          <w:ilvl w:val="0"/>
          <w:numId w:val="16"/>
        </w:numPr>
        <w:spacing w:after="240" w:line="240" w:lineRule="auto"/>
        <w:contextualSpacing w:val="0"/>
        <w:jc w:val="both"/>
        <w:rPr>
          <w:rFonts w:ascii="Times New Roman" w:hAnsi="Times New Roman" w:cs="Times New Roman"/>
          <w:szCs w:val="24"/>
        </w:rPr>
      </w:pPr>
      <w:r w:rsidRPr="00FE781B">
        <w:rPr>
          <w:rFonts w:ascii="Times New Roman" w:hAnsi="Times New Roman" w:cs="Times New Roman"/>
          <w:szCs w:val="24"/>
        </w:rPr>
        <w:t xml:space="preserve">Requires </w:t>
      </w:r>
      <w:r w:rsidR="004B17E0" w:rsidRPr="00FE781B">
        <w:rPr>
          <w:rFonts w:ascii="Times New Roman" w:hAnsi="Times New Roman" w:cs="Times New Roman"/>
          <w:szCs w:val="24"/>
        </w:rPr>
        <w:t>Facilities</w:t>
      </w:r>
      <w:r w:rsidRPr="00FE781B">
        <w:rPr>
          <w:rFonts w:ascii="Times New Roman" w:hAnsi="Times New Roman" w:cs="Times New Roman"/>
          <w:szCs w:val="24"/>
        </w:rPr>
        <w:t xml:space="preserve"> to provide personal protective equipment (PPE) to support persons to keep them safe.  If the Facility does not have PPE for the support person, PPE supplied by the support person that the Facility finds adequate may be used</w:t>
      </w:r>
      <w:r w:rsidR="00E37F02" w:rsidRPr="00FE781B">
        <w:rPr>
          <w:rFonts w:ascii="Times New Roman" w:hAnsi="Times New Roman" w:cs="Times New Roman"/>
          <w:szCs w:val="24"/>
        </w:rPr>
        <w:t>.</w:t>
      </w:r>
    </w:p>
    <w:p w14:paraId="56DA2847" w14:textId="6A223FF7" w:rsidR="00644458" w:rsidRPr="00FE781B" w:rsidRDefault="00E65487" w:rsidP="00580B8D">
      <w:pPr>
        <w:pStyle w:val="ListParagraph"/>
        <w:numPr>
          <w:ilvl w:val="0"/>
          <w:numId w:val="16"/>
        </w:numPr>
        <w:spacing w:line="240" w:lineRule="auto"/>
        <w:contextualSpacing w:val="0"/>
        <w:jc w:val="both"/>
        <w:rPr>
          <w:rFonts w:ascii="Times New Roman" w:hAnsi="Times New Roman" w:cs="Times New Roman"/>
          <w:szCs w:val="24"/>
        </w:rPr>
      </w:pPr>
      <w:r w:rsidRPr="00FE781B">
        <w:rPr>
          <w:rFonts w:ascii="Times New Roman" w:hAnsi="Times New Roman" w:cs="Times New Roman"/>
          <w:szCs w:val="24"/>
        </w:rPr>
        <w:t>I</w:t>
      </w:r>
      <w:r w:rsidR="00825159" w:rsidRPr="00FE781B">
        <w:rPr>
          <w:rFonts w:ascii="Times New Roman" w:hAnsi="Times New Roman" w:cs="Times New Roman"/>
          <w:szCs w:val="24"/>
        </w:rPr>
        <w:t xml:space="preserve">ncludes procedures for screening support persons for COVID-19 symptoms and for supporters to safely take breaks and leave and re-enter the </w:t>
      </w:r>
      <w:r w:rsidR="002537BC">
        <w:rPr>
          <w:rFonts w:ascii="Times New Roman" w:hAnsi="Times New Roman" w:cs="Times New Roman"/>
          <w:szCs w:val="24"/>
        </w:rPr>
        <w:t>Facilities</w:t>
      </w:r>
      <w:r w:rsidR="00825159" w:rsidRPr="00FE781B">
        <w:rPr>
          <w:rFonts w:ascii="Times New Roman" w:hAnsi="Times New Roman" w:cs="Times New Roman"/>
          <w:szCs w:val="24"/>
        </w:rPr>
        <w:t>.</w:t>
      </w:r>
    </w:p>
    <w:p w14:paraId="335EBCEB" w14:textId="0C6FC8B7" w:rsidR="00801C7F" w:rsidRPr="002537BC" w:rsidRDefault="002A01CE" w:rsidP="00580B8D">
      <w:pPr>
        <w:pStyle w:val="ListParagraph"/>
        <w:numPr>
          <w:ilvl w:val="0"/>
          <w:numId w:val="16"/>
        </w:numPr>
        <w:spacing w:line="240" w:lineRule="auto"/>
        <w:contextualSpacing w:val="0"/>
        <w:jc w:val="both"/>
        <w:rPr>
          <w:rFonts w:ascii="Times New Roman" w:hAnsi="Times New Roman" w:cs="Times New Roman"/>
          <w:szCs w:val="24"/>
        </w:rPr>
      </w:pPr>
      <w:r w:rsidRPr="00FE781B">
        <w:rPr>
          <w:rFonts w:ascii="Times New Roman" w:hAnsi="Times New Roman" w:cs="Times New Roman"/>
          <w:szCs w:val="24"/>
        </w:rPr>
        <w:lastRenderedPageBreak/>
        <w:t xml:space="preserve">Requires Facilities to </w:t>
      </w:r>
      <w:r w:rsidR="00CD3EE5" w:rsidRPr="00FE781B">
        <w:rPr>
          <w:rFonts w:ascii="Times New Roman" w:hAnsi="Times New Roman" w:cs="Times New Roman"/>
          <w:szCs w:val="24"/>
        </w:rPr>
        <w:t>provide n</w:t>
      </w:r>
      <w:r w:rsidR="00BB1584" w:rsidRPr="00FE781B">
        <w:rPr>
          <w:rFonts w:ascii="Times New Roman" w:hAnsi="Times New Roman" w:cs="Times New Roman"/>
          <w:szCs w:val="24"/>
        </w:rPr>
        <w:t>otice</w:t>
      </w:r>
      <w:r w:rsidR="00CD3EE5" w:rsidRPr="00FE781B">
        <w:rPr>
          <w:rFonts w:ascii="Times New Roman" w:hAnsi="Times New Roman" w:cs="Times New Roman"/>
          <w:szCs w:val="24"/>
        </w:rPr>
        <w:t xml:space="preserve"> </w:t>
      </w:r>
      <w:r w:rsidR="00BB1584" w:rsidRPr="00FE781B">
        <w:rPr>
          <w:rFonts w:ascii="Times New Roman" w:hAnsi="Times New Roman" w:cs="Times New Roman"/>
          <w:szCs w:val="24"/>
        </w:rPr>
        <w:t xml:space="preserve">of </w:t>
      </w:r>
      <w:r w:rsidR="00AE0202" w:rsidRPr="00FE781B">
        <w:rPr>
          <w:rFonts w:ascii="Times New Roman" w:hAnsi="Times New Roman" w:cs="Times New Roman"/>
          <w:szCs w:val="24"/>
        </w:rPr>
        <w:t>the</w:t>
      </w:r>
      <w:r w:rsidR="00BB1584" w:rsidRPr="00FE781B">
        <w:rPr>
          <w:rFonts w:ascii="Times New Roman" w:hAnsi="Times New Roman" w:cs="Times New Roman"/>
          <w:szCs w:val="24"/>
        </w:rPr>
        <w:t xml:space="preserve"> </w:t>
      </w:r>
      <w:r w:rsidR="00AE0202" w:rsidRPr="00FE781B">
        <w:rPr>
          <w:rFonts w:ascii="Times New Roman" w:hAnsi="Times New Roman" w:cs="Times New Roman"/>
          <w:szCs w:val="24"/>
        </w:rPr>
        <w:t>S</w:t>
      </w:r>
      <w:r w:rsidR="00BB1584" w:rsidRPr="00FE781B">
        <w:rPr>
          <w:rFonts w:ascii="Times New Roman" w:hAnsi="Times New Roman" w:cs="Times New Roman"/>
          <w:szCs w:val="24"/>
        </w:rPr>
        <w:t xml:space="preserve">upport </w:t>
      </w:r>
      <w:r w:rsidR="00AE0202" w:rsidRPr="00FE781B">
        <w:rPr>
          <w:rFonts w:ascii="Times New Roman" w:hAnsi="Times New Roman" w:cs="Times New Roman"/>
          <w:szCs w:val="24"/>
        </w:rPr>
        <w:t>P</w:t>
      </w:r>
      <w:r w:rsidR="00BB1584" w:rsidRPr="00FE781B">
        <w:rPr>
          <w:rFonts w:ascii="Times New Roman" w:hAnsi="Times New Roman" w:cs="Times New Roman"/>
          <w:szCs w:val="24"/>
        </w:rPr>
        <w:t xml:space="preserve">erson </w:t>
      </w:r>
      <w:r w:rsidR="00AE0202" w:rsidRPr="00FE781B">
        <w:rPr>
          <w:rFonts w:ascii="Times New Roman" w:hAnsi="Times New Roman" w:cs="Times New Roman"/>
          <w:szCs w:val="24"/>
        </w:rPr>
        <w:t>P</w:t>
      </w:r>
      <w:r w:rsidR="00BB1584" w:rsidRPr="00FE781B">
        <w:rPr>
          <w:rFonts w:ascii="Times New Roman" w:hAnsi="Times New Roman" w:cs="Times New Roman"/>
          <w:szCs w:val="24"/>
        </w:rPr>
        <w:t>olicy</w:t>
      </w:r>
      <w:r w:rsidR="00AE0202" w:rsidRPr="00FE781B">
        <w:rPr>
          <w:rFonts w:ascii="Times New Roman" w:hAnsi="Times New Roman" w:cs="Times New Roman"/>
          <w:szCs w:val="24"/>
        </w:rPr>
        <w:t>,</w:t>
      </w:r>
      <w:r w:rsidR="00BB1584" w:rsidRPr="00FE781B">
        <w:rPr>
          <w:rFonts w:ascii="Times New Roman" w:hAnsi="Times New Roman" w:cs="Times New Roman"/>
          <w:szCs w:val="24"/>
        </w:rPr>
        <w:t xml:space="preserve"> including the requirements </w:t>
      </w:r>
      <w:r w:rsidR="00AE0202" w:rsidRPr="00FE781B">
        <w:rPr>
          <w:rFonts w:ascii="Times New Roman" w:hAnsi="Times New Roman" w:cs="Times New Roman"/>
          <w:szCs w:val="24"/>
        </w:rPr>
        <w:t xml:space="preserve">of the policy, </w:t>
      </w:r>
      <w:r w:rsidR="00BB1584" w:rsidRPr="00FE781B">
        <w:rPr>
          <w:rFonts w:ascii="Times New Roman" w:hAnsi="Times New Roman" w:cs="Times New Roman"/>
          <w:szCs w:val="24"/>
        </w:rPr>
        <w:t xml:space="preserve">at </w:t>
      </w:r>
      <w:r w:rsidR="002537BC">
        <w:rPr>
          <w:rFonts w:ascii="Times New Roman" w:hAnsi="Times New Roman" w:cs="Times New Roman"/>
          <w:szCs w:val="24"/>
        </w:rPr>
        <w:t xml:space="preserve">all </w:t>
      </w:r>
      <w:r w:rsidR="000A4B0A">
        <w:rPr>
          <w:rFonts w:ascii="Times New Roman" w:hAnsi="Times New Roman" w:cs="Times New Roman"/>
          <w:szCs w:val="24"/>
        </w:rPr>
        <w:t xml:space="preserve">Facility patient </w:t>
      </w:r>
      <w:r w:rsidR="00BB1584" w:rsidRPr="00FE781B">
        <w:rPr>
          <w:rFonts w:ascii="Times New Roman" w:hAnsi="Times New Roman" w:cs="Times New Roman"/>
          <w:szCs w:val="24"/>
        </w:rPr>
        <w:t>entry points</w:t>
      </w:r>
      <w:r w:rsidR="000A4B0A">
        <w:rPr>
          <w:rFonts w:ascii="Times New Roman" w:hAnsi="Times New Roman" w:cs="Times New Roman"/>
          <w:szCs w:val="24"/>
        </w:rPr>
        <w:t xml:space="preserve"> and </w:t>
      </w:r>
      <w:r w:rsidR="00BB1584" w:rsidRPr="00FE781B">
        <w:rPr>
          <w:rFonts w:ascii="Times New Roman" w:hAnsi="Times New Roman" w:cs="Times New Roman"/>
          <w:szCs w:val="24"/>
        </w:rPr>
        <w:t>on the Facility’s website</w:t>
      </w:r>
      <w:r w:rsidR="00AE0202" w:rsidRPr="00FE781B">
        <w:rPr>
          <w:rFonts w:ascii="Times New Roman" w:hAnsi="Times New Roman" w:cs="Times New Roman"/>
          <w:szCs w:val="24"/>
        </w:rPr>
        <w:t>,</w:t>
      </w:r>
      <w:r w:rsidR="00BB1584" w:rsidRPr="00FE781B">
        <w:rPr>
          <w:rFonts w:ascii="Times New Roman" w:hAnsi="Times New Roman" w:cs="Times New Roman"/>
          <w:szCs w:val="24"/>
        </w:rPr>
        <w:t xml:space="preserve"> and</w:t>
      </w:r>
      <w:r w:rsidR="00287C95">
        <w:rPr>
          <w:rFonts w:ascii="Times New Roman" w:hAnsi="Times New Roman" w:cs="Times New Roman"/>
          <w:szCs w:val="24"/>
        </w:rPr>
        <w:t xml:space="preserve"> </w:t>
      </w:r>
      <w:r w:rsidR="00A36245">
        <w:rPr>
          <w:rFonts w:ascii="Times New Roman" w:hAnsi="Times New Roman" w:cs="Times New Roman"/>
          <w:szCs w:val="24"/>
        </w:rPr>
        <w:t xml:space="preserve">to </w:t>
      </w:r>
      <w:r w:rsidR="00BB1584" w:rsidRPr="00FE781B">
        <w:rPr>
          <w:rFonts w:ascii="Times New Roman" w:hAnsi="Times New Roman" w:cs="Times New Roman"/>
          <w:szCs w:val="24"/>
        </w:rPr>
        <w:t>provide</w:t>
      </w:r>
      <w:r w:rsidR="00A36245">
        <w:rPr>
          <w:rFonts w:ascii="Times New Roman" w:hAnsi="Times New Roman" w:cs="Times New Roman"/>
          <w:szCs w:val="24"/>
        </w:rPr>
        <w:t xml:space="preserve"> it</w:t>
      </w:r>
      <w:r w:rsidR="00BB1584" w:rsidRPr="00FE781B">
        <w:rPr>
          <w:rFonts w:ascii="Times New Roman" w:hAnsi="Times New Roman" w:cs="Times New Roman"/>
          <w:szCs w:val="24"/>
        </w:rPr>
        <w:t xml:space="preserve"> to patient</w:t>
      </w:r>
      <w:r w:rsidR="000A4B0A">
        <w:rPr>
          <w:rFonts w:ascii="Times New Roman" w:hAnsi="Times New Roman" w:cs="Times New Roman"/>
          <w:szCs w:val="24"/>
        </w:rPr>
        <w:t>s</w:t>
      </w:r>
      <w:r w:rsidR="00BB1584" w:rsidRPr="00FE781B">
        <w:rPr>
          <w:rFonts w:ascii="Times New Roman" w:hAnsi="Times New Roman" w:cs="Times New Roman"/>
          <w:szCs w:val="24"/>
        </w:rPr>
        <w:t xml:space="preserve"> at the time services are scheduled or initiated. </w:t>
      </w:r>
      <w:r w:rsidR="00801C7F" w:rsidRPr="002537BC">
        <w:rPr>
          <w:rFonts w:ascii="Times New Roman" w:hAnsi="Times New Roman" w:cs="Times New Roman"/>
          <w:szCs w:val="24"/>
        </w:rPr>
        <w:t xml:space="preserve">The policy </w:t>
      </w:r>
      <w:r w:rsidR="00AE0202" w:rsidRPr="002537BC">
        <w:rPr>
          <w:rFonts w:ascii="Times New Roman" w:hAnsi="Times New Roman" w:cs="Times New Roman"/>
          <w:szCs w:val="24"/>
        </w:rPr>
        <w:t>should be</w:t>
      </w:r>
      <w:r w:rsidR="00801C7F" w:rsidRPr="002537BC">
        <w:rPr>
          <w:rFonts w:ascii="Times New Roman" w:hAnsi="Times New Roman" w:cs="Times New Roman"/>
          <w:szCs w:val="24"/>
        </w:rPr>
        <w:t xml:space="preserve"> available in different languages and formats to ensure access to individuals who do not speak English and those individuals with vision impairments. </w:t>
      </w:r>
    </w:p>
    <w:p w14:paraId="3AB2B9E2" w14:textId="1C520110" w:rsidR="00C73921" w:rsidRDefault="00C73921" w:rsidP="00580B8D">
      <w:pPr>
        <w:pStyle w:val="ListParagraph"/>
        <w:numPr>
          <w:ilvl w:val="0"/>
          <w:numId w:val="16"/>
        </w:numPr>
        <w:spacing w:line="240" w:lineRule="auto"/>
        <w:contextualSpacing w:val="0"/>
        <w:jc w:val="both"/>
        <w:rPr>
          <w:rFonts w:ascii="Times New Roman" w:hAnsi="Times New Roman" w:cs="Times New Roman"/>
          <w:szCs w:val="24"/>
        </w:rPr>
      </w:pPr>
      <w:r>
        <w:rPr>
          <w:rFonts w:ascii="Times New Roman" w:hAnsi="Times New Roman" w:cs="Times New Roman"/>
          <w:szCs w:val="24"/>
        </w:rPr>
        <w:t xml:space="preserve">Recognizes a </w:t>
      </w:r>
      <w:r w:rsidRPr="002537BC">
        <w:rPr>
          <w:rFonts w:ascii="Times New Roman" w:hAnsi="Times New Roman" w:cs="Times New Roman"/>
          <w:szCs w:val="24"/>
        </w:rPr>
        <w:t>Facility</w:t>
      </w:r>
      <w:r>
        <w:rPr>
          <w:rFonts w:ascii="Times New Roman" w:hAnsi="Times New Roman" w:cs="Times New Roman"/>
          <w:szCs w:val="24"/>
        </w:rPr>
        <w:t xml:space="preserve">’s legal obligation </w:t>
      </w:r>
      <w:r w:rsidR="004B17E0" w:rsidRPr="002537BC">
        <w:rPr>
          <w:rFonts w:ascii="Times New Roman" w:hAnsi="Times New Roman" w:cs="Times New Roman"/>
          <w:szCs w:val="24"/>
        </w:rPr>
        <w:t xml:space="preserve">to </w:t>
      </w:r>
      <w:r w:rsidR="007F3282" w:rsidRPr="00CB7127">
        <w:rPr>
          <w:rFonts w:ascii="Times New Roman" w:hAnsi="Times New Roman" w:cs="Times New Roman"/>
          <w:szCs w:val="24"/>
        </w:rPr>
        <w:t>ensure effective communication</w:t>
      </w:r>
      <w:r>
        <w:rPr>
          <w:rFonts w:ascii="Times New Roman" w:hAnsi="Times New Roman" w:cs="Times New Roman"/>
          <w:szCs w:val="24"/>
        </w:rPr>
        <w:t>,</w:t>
      </w:r>
      <w:r w:rsidR="007F3282" w:rsidRPr="00CB7127">
        <w:rPr>
          <w:rFonts w:ascii="Times New Roman" w:hAnsi="Times New Roman" w:cs="Times New Roman"/>
          <w:szCs w:val="24"/>
        </w:rPr>
        <w:t xml:space="preserve"> regardless of the presence of a support person, which may require the use of qualified interpreters or assistive technology</w:t>
      </w:r>
      <w:r>
        <w:rPr>
          <w:rFonts w:ascii="Times New Roman" w:hAnsi="Times New Roman" w:cs="Times New Roman"/>
          <w:szCs w:val="24"/>
        </w:rPr>
        <w:t>.</w:t>
      </w:r>
    </w:p>
    <w:p w14:paraId="51962EE0" w14:textId="17DB2DD9" w:rsidR="00AE0202" w:rsidRPr="002537BC" w:rsidRDefault="00C73921" w:rsidP="00580B8D">
      <w:pPr>
        <w:pStyle w:val="ListParagraph"/>
        <w:numPr>
          <w:ilvl w:val="0"/>
          <w:numId w:val="16"/>
        </w:numPr>
        <w:spacing w:line="240" w:lineRule="auto"/>
        <w:contextualSpacing w:val="0"/>
        <w:jc w:val="both"/>
        <w:rPr>
          <w:rFonts w:ascii="Times New Roman" w:hAnsi="Times New Roman" w:cs="Times New Roman"/>
          <w:szCs w:val="24"/>
        </w:rPr>
      </w:pPr>
      <w:r>
        <w:rPr>
          <w:rFonts w:ascii="Times New Roman" w:hAnsi="Times New Roman" w:cs="Times New Roman"/>
          <w:szCs w:val="24"/>
        </w:rPr>
        <w:t>R</w:t>
      </w:r>
      <w:r w:rsidR="006E1425">
        <w:rPr>
          <w:rFonts w:ascii="Times New Roman" w:hAnsi="Times New Roman" w:cs="Times New Roman"/>
          <w:szCs w:val="24"/>
        </w:rPr>
        <w:t>equires Facilities to undertake all efforts</w:t>
      </w:r>
      <w:r w:rsidR="00AE0202" w:rsidRPr="002537BC">
        <w:rPr>
          <w:rFonts w:ascii="Times New Roman" w:hAnsi="Times New Roman" w:cs="Times New Roman"/>
          <w:szCs w:val="24"/>
        </w:rPr>
        <w:t xml:space="preserve"> to support patient</w:t>
      </w:r>
      <w:r w:rsidR="000A4B0A">
        <w:rPr>
          <w:rFonts w:ascii="Times New Roman" w:hAnsi="Times New Roman" w:cs="Times New Roman"/>
          <w:szCs w:val="24"/>
        </w:rPr>
        <w:t>s</w:t>
      </w:r>
      <w:r w:rsidR="00AE0202" w:rsidRPr="002537BC">
        <w:rPr>
          <w:rFonts w:ascii="Times New Roman" w:hAnsi="Times New Roman" w:cs="Times New Roman"/>
          <w:szCs w:val="24"/>
        </w:rPr>
        <w:t xml:space="preserve"> with disabilities employing virtual communication options whenever possible.</w:t>
      </w:r>
    </w:p>
    <w:p w14:paraId="01409BB2" w14:textId="79CA53F7" w:rsidR="00AE0202" w:rsidRPr="00FE781B" w:rsidRDefault="00FE781B" w:rsidP="00580B8D">
      <w:pPr>
        <w:pStyle w:val="ListParagraph"/>
        <w:numPr>
          <w:ilvl w:val="0"/>
          <w:numId w:val="16"/>
        </w:numPr>
        <w:spacing w:line="240" w:lineRule="auto"/>
        <w:contextualSpacing w:val="0"/>
        <w:jc w:val="both"/>
        <w:rPr>
          <w:rFonts w:ascii="Times New Roman" w:hAnsi="Times New Roman" w:cs="Times New Roman"/>
          <w:szCs w:val="24"/>
        </w:rPr>
      </w:pPr>
      <w:r w:rsidRPr="00FE781B">
        <w:rPr>
          <w:rFonts w:ascii="Times New Roman" w:hAnsi="Times New Roman" w:cs="Times New Roman"/>
          <w:szCs w:val="24"/>
        </w:rPr>
        <w:t>Includes t</w:t>
      </w:r>
      <w:r w:rsidR="00F62CE6" w:rsidRPr="00FE781B">
        <w:rPr>
          <w:rFonts w:ascii="Times New Roman" w:hAnsi="Times New Roman" w:cs="Times New Roman"/>
          <w:szCs w:val="24"/>
        </w:rPr>
        <w:t xml:space="preserve">he name of a contact person designated within </w:t>
      </w:r>
      <w:r w:rsidR="00AE0202" w:rsidRPr="00FE781B">
        <w:rPr>
          <w:rFonts w:ascii="Times New Roman" w:hAnsi="Times New Roman" w:cs="Times New Roman"/>
          <w:szCs w:val="24"/>
        </w:rPr>
        <w:t xml:space="preserve">ADPH to </w:t>
      </w:r>
      <w:r w:rsidR="001E7379" w:rsidRPr="00FE781B">
        <w:rPr>
          <w:rFonts w:ascii="Times New Roman" w:hAnsi="Times New Roman" w:cs="Times New Roman"/>
          <w:szCs w:val="24"/>
        </w:rPr>
        <w:t>whom</w:t>
      </w:r>
      <w:r w:rsidR="00AE0202" w:rsidRPr="00FE781B">
        <w:rPr>
          <w:rFonts w:ascii="Times New Roman" w:hAnsi="Times New Roman" w:cs="Times New Roman"/>
          <w:szCs w:val="24"/>
        </w:rPr>
        <w:t xml:space="preserve"> questions of violations of the Support Person Policy can be addressed. </w:t>
      </w:r>
    </w:p>
    <w:p w14:paraId="47A4F0DE" w14:textId="1A1147D2" w:rsidR="00801C7F" w:rsidRPr="001E7379" w:rsidRDefault="00801C7F" w:rsidP="001E7379">
      <w:pPr>
        <w:pStyle w:val="NormalWeb"/>
        <w:jc w:val="both"/>
      </w:pPr>
      <w:r w:rsidRPr="001E7379">
        <w:t xml:space="preserve">Please do not hesitate to contact me at </w:t>
      </w:r>
      <w:hyperlink r:id="rId15" w:history="1">
        <w:r w:rsidRPr="001E7379">
          <w:rPr>
            <w:rStyle w:val="Hyperlink"/>
          </w:rPr>
          <w:t>jtucker@adap.ua.edu</w:t>
        </w:r>
      </w:hyperlink>
      <w:r w:rsidRPr="001E7379">
        <w:rPr>
          <w:color w:val="0260BF"/>
        </w:rPr>
        <w:t xml:space="preserve"> </w:t>
      </w:r>
      <w:r w:rsidRPr="001E7379">
        <w:t xml:space="preserve">or 205-310-5906 if you have questions regarding this matter or would like additional information. Thank you for your attention to this matter. </w:t>
      </w:r>
    </w:p>
    <w:p w14:paraId="7F7BE95E" w14:textId="442A8FB0" w:rsidR="007A1114" w:rsidRPr="001E7379" w:rsidRDefault="007A1114" w:rsidP="001E7379">
      <w:pPr>
        <w:pStyle w:val="NormalWeb"/>
        <w:jc w:val="both"/>
      </w:pPr>
      <w:r w:rsidRPr="001E7379">
        <w:t xml:space="preserve">Sincerely, </w:t>
      </w:r>
    </w:p>
    <w:p w14:paraId="2FD72330" w14:textId="4D0916B3" w:rsidR="007A1114" w:rsidRPr="001E7379" w:rsidRDefault="006E1425" w:rsidP="001E7379">
      <w:pPr>
        <w:pStyle w:val="NormalWeb"/>
      </w:pPr>
      <w:r>
        <w:rPr>
          <w:noProof/>
        </w:rPr>
        <w:drawing>
          <wp:inline distT="0" distB="0" distL="0" distR="0" wp14:anchorId="70B8C0E5" wp14:editId="24512DF5">
            <wp:extent cx="2066925" cy="88937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uckersig.jpg"/>
                    <pic:cNvPicPr/>
                  </pic:nvPicPr>
                  <pic:blipFill>
                    <a:blip r:embed="rId16">
                      <a:extLst>
                        <a:ext uri="{28A0092B-C50C-407E-A947-70E740481C1C}">
                          <a14:useLocalDpi xmlns:a14="http://schemas.microsoft.com/office/drawing/2010/main" val="0"/>
                        </a:ext>
                      </a:extLst>
                    </a:blip>
                    <a:stretch>
                      <a:fillRect/>
                    </a:stretch>
                  </pic:blipFill>
                  <pic:spPr>
                    <a:xfrm>
                      <a:off x="0" y="0"/>
                      <a:ext cx="2095818" cy="901806"/>
                    </a:xfrm>
                    <a:prstGeom prst="rect">
                      <a:avLst/>
                    </a:prstGeom>
                  </pic:spPr>
                </pic:pic>
              </a:graphicData>
            </a:graphic>
          </wp:inline>
        </w:drawing>
      </w:r>
    </w:p>
    <w:p w14:paraId="4FB4C1CB" w14:textId="77777777" w:rsidR="007A1114" w:rsidRPr="001E7379" w:rsidRDefault="007A1114" w:rsidP="001E7379">
      <w:pPr>
        <w:pStyle w:val="NormalWeb"/>
      </w:pPr>
      <w:r w:rsidRPr="001E7379">
        <w:t>James Tucker, Esquire</w:t>
      </w:r>
      <w:r w:rsidRPr="001E7379">
        <w:br/>
        <w:t xml:space="preserve">Director, Alabama Disabilities Advocacy Program </w:t>
      </w:r>
    </w:p>
    <w:p w14:paraId="11BCDB75" w14:textId="09AFF265" w:rsidR="007A5457" w:rsidRPr="001E7379" w:rsidRDefault="00801C7F" w:rsidP="001E7379">
      <w:pPr>
        <w:pStyle w:val="NormalWeb"/>
        <w:ind w:left="720" w:hanging="720"/>
      </w:pPr>
      <w:r w:rsidRPr="001E7379">
        <w:t xml:space="preserve">cc: </w:t>
      </w:r>
      <w:r w:rsidRPr="001E7379">
        <w:tab/>
        <w:t>Governor Kay Ivey (via email)</w:t>
      </w:r>
      <w:r w:rsidR="007A1114" w:rsidRPr="001E7379">
        <w:br/>
      </w:r>
      <w:r w:rsidRPr="001E7379">
        <w:t>Brian Hale, Esquire, General Counsel, Alabama Department of Public Health (via email)</w:t>
      </w:r>
      <w:r w:rsidR="007A1114" w:rsidRPr="001E7379">
        <w:br/>
      </w:r>
      <w:r w:rsidRPr="001E7379">
        <w:t xml:space="preserve">David White, Senior Policy Advisor to Governor Kay Ivey (via email) </w:t>
      </w:r>
    </w:p>
    <w:p w14:paraId="3DF2C497" w14:textId="256C9BAA" w:rsidR="00E80CBB" w:rsidRPr="001E7379" w:rsidRDefault="00E80CBB" w:rsidP="001E7379">
      <w:pPr>
        <w:pStyle w:val="NormalWeb"/>
        <w:ind w:left="720" w:hanging="720"/>
        <w:jc w:val="both"/>
      </w:pPr>
    </w:p>
    <w:p w14:paraId="4555CFE2" w14:textId="77777777" w:rsidR="00E80CBB" w:rsidRPr="001E7379" w:rsidRDefault="00E80CBB" w:rsidP="001E7379">
      <w:pPr>
        <w:pStyle w:val="paragraph"/>
        <w:spacing w:before="0" w:beforeAutospacing="0" w:after="0" w:afterAutospacing="0"/>
        <w:jc w:val="both"/>
        <w:textAlignment w:val="baseline"/>
      </w:pPr>
      <w:r w:rsidRPr="001E7379">
        <w:rPr>
          <w:rStyle w:val="normaltextrun"/>
          <w:u w:val="single"/>
        </w:rPr>
        <w:t>Endorsing Organizations</w:t>
      </w:r>
      <w:r w:rsidRPr="001E7379">
        <w:rPr>
          <w:rStyle w:val="normaltextrun"/>
        </w:rPr>
        <w:t>:</w:t>
      </w:r>
      <w:r w:rsidRPr="001E7379">
        <w:rPr>
          <w:rStyle w:val="eop"/>
        </w:rPr>
        <w:t> </w:t>
      </w:r>
    </w:p>
    <w:p w14:paraId="0814E912"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253E1475"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The Alabama Conference of Executives of The Arc</w:t>
      </w:r>
      <w:r w:rsidRPr="001E7379">
        <w:rPr>
          <w:rStyle w:val="eop"/>
        </w:rPr>
        <w:t> </w:t>
      </w:r>
    </w:p>
    <w:p w14:paraId="59A399D4"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Chris B. Stewart, President and CEO</w:t>
      </w:r>
      <w:r w:rsidRPr="001E7379">
        <w:rPr>
          <w:rStyle w:val="eop"/>
        </w:rPr>
        <w:t> </w:t>
      </w:r>
    </w:p>
    <w:p w14:paraId="7451453C"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6CDA0C39"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The Arc of Alabama</w:t>
      </w:r>
      <w:r w:rsidRPr="001E7379">
        <w:rPr>
          <w:rStyle w:val="eop"/>
        </w:rPr>
        <w:t> </w:t>
      </w:r>
    </w:p>
    <w:p w14:paraId="0413E99C"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Andrew Jackson Knight, Board President </w:t>
      </w:r>
      <w:r w:rsidRPr="001E7379">
        <w:rPr>
          <w:rStyle w:val="eop"/>
        </w:rPr>
        <w:t> </w:t>
      </w:r>
    </w:p>
    <w:p w14:paraId="12062B69" w14:textId="188A9497" w:rsidR="00E80CBB" w:rsidRPr="001E7379" w:rsidRDefault="00E80CBB" w:rsidP="001E7379">
      <w:pPr>
        <w:pStyle w:val="paragraph"/>
        <w:spacing w:before="0" w:beforeAutospacing="0" w:after="0" w:afterAutospacing="0"/>
        <w:jc w:val="both"/>
        <w:textAlignment w:val="baseline"/>
      </w:pPr>
      <w:r w:rsidRPr="001E7379">
        <w:rPr>
          <w:rStyle w:val="eop"/>
        </w:rPr>
        <w:t>  </w:t>
      </w:r>
    </w:p>
    <w:p w14:paraId="11BC16B7"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Accessible Alabama</w:t>
      </w:r>
      <w:r w:rsidRPr="001E7379">
        <w:rPr>
          <w:rStyle w:val="eop"/>
        </w:rPr>
        <w:t> </w:t>
      </w:r>
    </w:p>
    <w:p w14:paraId="77C02D77"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Eric M. Peebles, PhD, CRC, President and Chief Executive Officer</w:t>
      </w:r>
      <w:r w:rsidRPr="001E7379">
        <w:rPr>
          <w:rStyle w:val="eop"/>
        </w:rPr>
        <w:t> </w:t>
      </w:r>
    </w:p>
    <w:p w14:paraId="229D16E8" w14:textId="77777777" w:rsidR="00E80CBB" w:rsidRPr="001E7379" w:rsidRDefault="00E80CBB" w:rsidP="001E7379">
      <w:pPr>
        <w:pStyle w:val="paragraph"/>
        <w:spacing w:before="0" w:beforeAutospacing="0" w:after="0" w:afterAutospacing="0"/>
        <w:jc w:val="both"/>
        <w:textAlignment w:val="baseline"/>
      </w:pPr>
      <w:r w:rsidRPr="001E7379">
        <w:rPr>
          <w:rStyle w:val="eop"/>
        </w:rPr>
        <w:lastRenderedPageBreak/>
        <w:t> </w:t>
      </w:r>
    </w:p>
    <w:p w14:paraId="7F8492AD"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Alabama Arise</w:t>
      </w:r>
      <w:r w:rsidRPr="001E7379">
        <w:rPr>
          <w:rStyle w:val="eop"/>
        </w:rPr>
        <w:t> </w:t>
      </w:r>
    </w:p>
    <w:p w14:paraId="1BFBF33B"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Robyn </w:t>
      </w:r>
      <w:r w:rsidRPr="001E7379">
        <w:rPr>
          <w:rStyle w:val="spellingerror"/>
        </w:rPr>
        <w:t>Hyden</w:t>
      </w:r>
      <w:r w:rsidRPr="001E7379">
        <w:rPr>
          <w:rStyle w:val="normaltextrun"/>
        </w:rPr>
        <w:t>, Executive Director</w:t>
      </w:r>
      <w:r w:rsidRPr="001E7379">
        <w:rPr>
          <w:rStyle w:val="eop"/>
        </w:rPr>
        <w:t> </w:t>
      </w:r>
    </w:p>
    <w:p w14:paraId="2BAEE5FE"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6FBA06A8" w14:textId="316362DD" w:rsidR="00E80CBB" w:rsidRPr="001E7379" w:rsidRDefault="00E80CBB" w:rsidP="001E7379">
      <w:pPr>
        <w:pStyle w:val="paragraph"/>
        <w:spacing w:before="0" w:beforeAutospacing="0" w:after="0" w:afterAutospacing="0"/>
        <w:jc w:val="both"/>
        <w:textAlignment w:val="baseline"/>
      </w:pPr>
      <w:proofErr w:type="spellStart"/>
      <w:r w:rsidRPr="001E7379">
        <w:rPr>
          <w:rStyle w:val="normaltextrun"/>
          <w:color w:val="000000"/>
        </w:rPr>
        <w:t>Alzheimers</w:t>
      </w:r>
      <w:proofErr w:type="spellEnd"/>
      <w:r w:rsidRPr="001E7379">
        <w:rPr>
          <w:rStyle w:val="normaltextrun"/>
          <w:color w:val="000000"/>
        </w:rPr>
        <w:t xml:space="preserve"> of Central Alabama </w:t>
      </w:r>
      <w:r w:rsidRPr="001E7379">
        <w:rPr>
          <w:rStyle w:val="eop"/>
        </w:rPr>
        <w:t> </w:t>
      </w:r>
    </w:p>
    <w:p w14:paraId="4E9E3C83" w14:textId="77777777" w:rsidR="00E80CBB" w:rsidRPr="001E7379" w:rsidRDefault="00E80CBB" w:rsidP="001E7379">
      <w:pPr>
        <w:pStyle w:val="paragraph"/>
        <w:spacing w:before="0" w:beforeAutospacing="0" w:after="0" w:afterAutospacing="0"/>
        <w:jc w:val="both"/>
        <w:textAlignment w:val="baseline"/>
      </w:pPr>
      <w:r w:rsidRPr="001E7379">
        <w:rPr>
          <w:rStyle w:val="normaltextrun"/>
          <w:color w:val="000000"/>
        </w:rPr>
        <w:t>Miller Piggott</w:t>
      </w:r>
      <w:r w:rsidRPr="001E7379">
        <w:rPr>
          <w:rStyle w:val="normaltextrun"/>
        </w:rPr>
        <w:t>, </w:t>
      </w:r>
      <w:r w:rsidRPr="001E7379">
        <w:rPr>
          <w:rStyle w:val="normaltextrun"/>
          <w:color w:val="000000"/>
        </w:rPr>
        <w:t>Executive Director</w:t>
      </w:r>
      <w:r w:rsidRPr="001E7379">
        <w:rPr>
          <w:rStyle w:val="normaltextrun"/>
        </w:rPr>
        <w:t> </w:t>
      </w:r>
      <w:r w:rsidRPr="001E7379">
        <w:rPr>
          <w:rStyle w:val="eop"/>
        </w:rPr>
        <w:t> </w:t>
      </w:r>
    </w:p>
    <w:p w14:paraId="27845392"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1A86C3AF"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Alabama Service Providers Association, </w:t>
      </w:r>
      <w:r w:rsidRPr="001E7379">
        <w:rPr>
          <w:rStyle w:val="eop"/>
        </w:rPr>
        <w:t> </w:t>
      </w:r>
    </w:p>
    <w:p w14:paraId="3F0DDA87" w14:textId="77777777" w:rsidR="00E80CBB" w:rsidRPr="001E7379" w:rsidRDefault="00E80CBB" w:rsidP="001E7379">
      <w:pPr>
        <w:pStyle w:val="paragraph"/>
        <w:spacing w:before="0" w:beforeAutospacing="0" w:after="0" w:afterAutospacing="0"/>
        <w:jc w:val="both"/>
        <w:textAlignment w:val="baseline"/>
      </w:pPr>
      <w:r w:rsidRPr="001E7379">
        <w:rPr>
          <w:rStyle w:val="spellingerror"/>
        </w:rPr>
        <w:t>DeAnna</w:t>
      </w:r>
      <w:r w:rsidRPr="001E7379">
        <w:rPr>
          <w:rStyle w:val="normaltextrun"/>
        </w:rPr>
        <w:t> Ferguson, President</w:t>
      </w:r>
      <w:r w:rsidRPr="001E7379">
        <w:rPr>
          <w:rStyle w:val="eop"/>
        </w:rPr>
        <w:t> </w:t>
      </w:r>
    </w:p>
    <w:p w14:paraId="1185519A"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42982B48"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The Disabilities Leadership Coalition of Alabama (DLCA) </w:t>
      </w:r>
      <w:r w:rsidRPr="001E7379">
        <w:rPr>
          <w:rStyle w:val="eop"/>
        </w:rPr>
        <w:t> </w:t>
      </w:r>
    </w:p>
    <w:p w14:paraId="62C134AF"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Bill Fuller, Executive Director/Legislative Counsel</w:t>
      </w:r>
      <w:r w:rsidRPr="001E7379">
        <w:rPr>
          <w:rStyle w:val="eop"/>
        </w:rPr>
        <w:t> </w:t>
      </w:r>
    </w:p>
    <w:p w14:paraId="290EFB03"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3EC068F9"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Disability Rights and Resources </w:t>
      </w:r>
      <w:r w:rsidRPr="001E7379">
        <w:rPr>
          <w:rStyle w:val="eop"/>
        </w:rPr>
        <w:t> </w:t>
      </w:r>
    </w:p>
    <w:p w14:paraId="7687EBD9"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Daniel G. Kessler, Executive Director</w:t>
      </w:r>
      <w:r w:rsidRPr="001E7379">
        <w:rPr>
          <w:rStyle w:val="eop"/>
        </w:rPr>
        <w:t> </w:t>
      </w:r>
    </w:p>
    <w:p w14:paraId="576FEA67"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7B8053F2"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The Full Life Ahead Foundation </w:t>
      </w:r>
      <w:r w:rsidRPr="001E7379">
        <w:rPr>
          <w:rStyle w:val="eop"/>
        </w:rPr>
        <w:t> </w:t>
      </w:r>
    </w:p>
    <w:p w14:paraId="052165A7"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Judy Barclay, Acting Director </w:t>
      </w:r>
      <w:r w:rsidRPr="001E7379">
        <w:rPr>
          <w:rStyle w:val="eop"/>
        </w:rPr>
        <w:t> </w:t>
      </w:r>
    </w:p>
    <w:p w14:paraId="6D455929"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187A5B27"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The Horizons School </w:t>
      </w:r>
      <w:r w:rsidRPr="001E7379">
        <w:rPr>
          <w:rStyle w:val="eop"/>
        </w:rPr>
        <w:t> </w:t>
      </w:r>
    </w:p>
    <w:p w14:paraId="2907B851"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Brian F. Geiger, EdD, FAAHE, CGSP, Executive Director </w:t>
      </w:r>
      <w:r w:rsidRPr="001E7379">
        <w:rPr>
          <w:rStyle w:val="eop"/>
        </w:rPr>
        <w:t> </w:t>
      </w:r>
    </w:p>
    <w:p w14:paraId="2836CA67"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58FF9620"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Mercy LIFE of Alabama</w:t>
      </w:r>
      <w:r w:rsidRPr="001E7379">
        <w:rPr>
          <w:rStyle w:val="eop"/>
        </w:rPr>
        <w:t> </w:t>
      </w:r>
    </w:p>
    <w:p w14:paraId="602F391E" w14:textId="3C0777ED" w:rsidR="00E80CBB" w:rsidRDefault="00E80CBB" w:rsidP="001E7379">
      <w:pPr>
        <w:pStyle w:val="paragraph"/>
        <w:spacing w:before="0" w:beforeAutospacing="0" w:after="0" w:afterAutospacing="0"/>
        <w:jc w:val="both"/>
        <w:textAlignment w:val="baseline"/>
        <w:rPr>
          <w:rStyle w:val="eop"/>
        </w:rPr>
      </w:pPr>
      <w:r w:rsidRPr="001E7379">
        <w:rPr>
          <w:rStyle w:val="normaltextrun"/>
        </w:rPr>
        <w:t>Donna Wilhelm, VP</w:t>
      </w:r>
      <w:r w:rsidRPr="001E7379">
        <w:rPr>
          <w:rStyle w:val="eop"/>
        </w:rPr>
        <w:t> </w:t>
      </w:r>
    </w:p>
    <w:p w14:paraId="0590A47B" w14:textId="1902ACF2" w:rsidR="00897265" w:rsidRDefault="00897265" w:rsidP="001E7379">
      <w:pPr>
        <w:pStyle w:val="paragraph"/>
        <w:spacing w:before="0" w:beforeAutospacing="0" w:after="0" w:afterAutospacing="0"/>
        <w:jc w:val="both"/>
        <w:textAlignment w:val="baseline"/>
        <w:rPr>
          <w:rStyle w:val="eop"/>
        </w:rPr>
      </w:pPr>
    </w:p>
    <w:p w14:paraId="16B1847A" w14:textId="052C139E" w:rsidR="00897265" w:rsidRDefault="00897265" w:rsidP="001E7379">
      <w:pPr>
        <w:pStyle w:val="paragraph"/>
        <w:spacing w:before="0" w:beforeAutospacing="0" w:after="0" w:afterAutospacing="0"/>
        <w:jc w:val="both"/>
        <w:textAlignment w:val="baseline"/>
        <w:rPr>
          <w:rStyle w:val="eop"/>
        </w:rPr>
      </w:pPr>
      <w:r>
        <w:rPr>
          <w:rStyle w:val="eop"/>
        </w:rPr>
        <w:t>National Alliance on Mental Illness</w:t>
      </w:r>
    </w:p>
    <w:p w14:paraId="06F953CB" w14:textId="53EE9AAE" w:rsidR="00897265" w:rsidRPr="001E7379" w:rsidRDefault="00897265" w:rsidP="001E7379">
      <w:pPr>
        <w:pStyle w:val="paragraph"/>
        <w:spacing w:before="0" w:beforeAutospacing="0" w:after="0" w:afterAutospacing="0"/>
        <w:jc w:val="both"/>
        <w:textAlignment w:val="baseline"/>
      </w:pPr>
      <w:r>
        <w:rPr>
          <w:rStyle w:val="eop"/>
        </w:rPr>
        <w:t>Kelly Emerson, Executive Director</w:t>
      </w:r>
    </w:p>
    <w:p w14:paraId="0EAF1888"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6E4CCAB5"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People First of Alabama </w:t>
      </w:r>
      <w:r w:rsidRPr="001E7379">
        <w:rPr>
          <w:rStyle w:val="eop"/>
        </w:rPr>
        <w:t> </w:t>
      </w:r>
    </w:p>
    <w:p w14:paraId="13096F87"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Susan Ellis, Executive Director </w:t>
      </w:r>
      <w:r w:rsidRPr="001E7379">
        <w:rPr>
          <w:rStyle w:val="eop"/>
        </w:rPr>
        <w:t> </w:t>
      </w:r>
    </w:p>
    <w:p w14:paraId="6C084590"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 </w:t>
      </w:r>
      <w:r w:rsidRPr="001E7379">
        <w:rPr>
          <w:rStyle w:val="eop"/>
        </w:rPr>
        <w:t> </w:t>
      </w:r>
    </w:p>
    <w:p w14:paraId="14619602"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Protection and Advocacy for Individuals with Developmental Disabilities (PADD) Advisory Council</w:t>
      </w:r>
      <w:r w:rsidRPr="001E7379">
        <w:rPr>
          <w:rStyle w:val="eop"/>
        </w:rPr>
        <w:t> </w:t>
      </w:r>
    </w:p>
    <w:p w14:paraId="7EC48564"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Joshua Echols, Chair</w:t>
      </w:r>
      <w:r w:rsidRPr="001E7379">
        <w:rPr>
          <w:rStyle w:val="eop"/>
        </w:rPr>
        <w:t> </w:t>
      </w:r>
    </w:p>
    <w:p w14:paraId="543E5625"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46E3DA81" w14:textId="4CD48AB5" w:rsidR="00E80CBB" w:rsidRPr="001E7379" w:rsidRDefault="00E80CBB" w:rsidP="001E7379">
      <w:pPr>
        <w:pStyle w:val="paragraph"/>
        <w:spacing w:before="0" w:beforeAutospacing="0" w:after="0" w:afterAutospacing="0"/>
        <w:jc w:val="both"/>
        <w:textAlignment w:val="baseline"/>
      </w:pPr>
      <w:r w:rsidRPr="001E7379">
        <w:rPr>
          <w:rStyle w:val="normaltextrun"/>
        </w:rPr>
        <w:t>Protection and Advocacy for Individuals with Mental Illness (PAIMI) Advisory Council</w:t>
      </w:r>
      <w:r w:rsidRPr="001E7379">
        <w:rPr>
          <w:rStyle w:val="eop"/>
        </w:rPr>
        <w:t> </w:t>
      </w:r>
    </w:p>
    <w:p w14:paraId="2E427250"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Amanda </w:t>
      </w:r>
      <w:r w:rsidRPr="001E7379">
        <w:rPr>
          <w:rStyle w:val="spellingerror"/>
        </w:rPr>
        <w:t>Deason</w:t>
      </w:r>
      <w:r w:rsidRPr="001E7379">
        <w:rPr>
          <w:rStyle w:val="normaltextrun"/>
        </w:rPr>
        <w:t>, Chair</w:t>
      </w:r>
      <w:r w:rsidRPr="001E7379">
        <w:rPr>
          <w:rStyle w:val="eop"/>
        </w:rPr>
        <w:t> </w:t>
      </w:r>
    </w:p>
    <w:p w14:paraId="46282CAC"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0E469283"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UAB Community Psychiatry </w:t>
      </w:r>
      <w:r w:rsidRPr="001E7379">
        <w:rPr>
          <w:rStyle w:val="eop"/>
        </w:rPr>
        <w:t> </w:t>
      </w:r>
    </w:p>
    <w:p w14:paraId="446F5EC4"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Harry L. Findley, MSW, LICSW, Assistant Professor and Executive Director </w:t>
      </w:r>
      <w:r w:rsidRPr="001E7379">
        <w:rPr>
          <w:rStyle w:val="eop"/>
        </w:rPr>
        <w:t> </w:t>
      </w:r>
    </w:p>
    <w:p w14:paraId="7F93615D" w14:textId="77777777" w:rsidR="00E80CBB" w:rsidRPr="001E7379" w:rsidRDefault="00E80CBB" w:rsidP="001E7379">
      <w:pPr>
        <w:pStyle w:val="paragraph"/>
        <w:spacing w:before="0" w:beforeAutospacing="0" w:after="0" w:afterAutospacing="0"/>
        <w:jc w:val="both"/>
        <w:textAlignment w:val="baseline"/>
      </w:pPr>
      <w:r w:rsidRPr="001E7379">
        <w:rPr>
          <w:rStyle w:val="eop"/>
        </w:rPr>
        <w:t> </w:t>
      </w:r>
    </w:p>
    <w:p w14:paraId="540B16A8" w14:textId="087B1F92" w:rsidR="00E80CBB" w:rsidRPr="001E7379" w:rsidRDefault="00E80CBB" w:rsidP="001E7379">
      <w:pPr>
        <w:pStyle w:val="paragraph"/>
        <w:spacing w:before="0" w:beforeAutospacing="0" w:after="0" w:afterAutospacing="0"/>
        <w:jc w:val="both"/>
        <w:textAlignment w:val="baseline"/>
      </w:pPr>
      <w:r w:rsidRPr="001E7379">
        <w:rPr>
          <w:rStyle w:val="normaltextrun"/>
        </w:rPr>
        <w:t xml:space="preserve">United Cerebral Palsy of </w:t>
      </w:r>
      <w:r w:rsidR="00405504">
        <w:rPr>
          <w:rStyle w:val="normaltextrun"/>
        </w:rPr>
        <w:t>Huntsville</w:t>
      </w:r>
      <w:r w:rsidRPr="001E7379">
        <w:rPr>
          <w:rStyle w:val="eop"/>
        </w:rPr>
        <w:t> </w:t>
      </w:r>
    </w:p>
    <w:p w14:paraId="7B9F7B0F" w14:textId="77777777" w:rsidR="00405504" w:rsidRDefault="00405504" w:rsidP="001E7379">
      <w:pPr>
        <w:pStyle w:val="paragraph"/>
        <w:spacing w:before="0" w:beforeAutospacing="0" w:after="0" w:afterAutospacing="0"/>
        <w:jc w:val="both"/>
        <w:textAlignment w:val="baseline"/>
        <w:rPr>
          <w:rStyle w:val="normaltextrun"/>
        </w:rPr>
      </w:pPr>
      <w:r>
        <w:rPr>
          <w:rStyle w:val="normaltextrun"/>
        </w:rPr>
        <w:t>Cheryl Smith, CEO</w:t>
      </w:r>
    </w:p>
    <w:p w14:paraId="01F8ACF1" w14:textId="77777777" w:rsidR="00405504" w:rsidRDefault="00405504" w:rsidP="001E7379">
      <w:pPr>
        <w:pStyle w:val="paragraph"/>
        <w:spacing w:before="0" w:beforeAutospacing="0" w:after="0" w:afterAutospacing="0"/>
        <w:jc w:val="both"/>
        <w:textAlignment w:val="baseline"/>
        <w:rPr>
          <w:rStyle w:val="normaltextrun"/>
        </w:rPr>
      </w:pPr>
    </w:p>
    <w:p w14:paraId="48711E32" w14:textId="56DC29D9" w:rsidR="00E80CBB" w:rsidRDefault="00405504" w:rsidP="001E7379">
      <w:pPr>
        <w:pStyle w:val="paragraph"/>
        <w:spacing w:before="0" w:beforeAutospacing="0" w:after="0" w:afterAutospacing="0"/>
        <w:jc w:val="both"/>
        <w:textAlignment w:val="baseline"/>
        <w:rPr>
          <w:rStyle w:val="normaltextrun"/>
        </w:rPr>
      </w:pPr>
      <w:r w:rsidRPr="001E7379">
        <w:rPr>
          <w:rStyle w:val="normaltextrun"/>
        </w:rPr>
        <w:t>United Cerebral Palsy of</w:t>
      </w:r>
      <w:r>
        <w:rPr>
          <w:rStyle w:val="normaltextrun"/>
        </w:rPr>
        <w:t xml:space="preserve"> Mobile</w:t>
      </w:r>
    </w:p>
    <w:p w14:paraId="573E4A57" w14:textId="4344D6A3" w:rsidR="00405504" w:rsidRPr="001E7379" w:rsidRDefault="00405504" w:rsidP="001E7379">
      <w:pPr>
        <w:pStyle w:val="paragraph"/>
        <w:spacing w:before="0" w:beforeAutospacing="0" w:after="0" w:afterAutospacing="0"/>
        <w:jc w:val="both"/>
        <w:textAlignment w:val="baseline"/>
      </w:pPr>
      <w:r>
        <w:rPr>
          <w:rStyle w:val="normaltextrun"/>
        </w:rPr>
        <w:t xml:space="preserve">Glenn </w:t>
      </w:r>
      <w:proofErr w:type="spellStart"/>
      <w:r>
        <w:rPr>
          <w:rStyle w:val="normaltextrun"/>
        </w:rPr>
        <w:t>Harger</w:t>
      </w:r>
      <w:proofErr w:type="spellEnd"/>
      <w:r>
        <w:rPr>
          <w:rStyle w:val="normaltextrun"/>
        </w:rPr>
        <w:t>, President/CEO</w:t>
      </w:r>
      <w:bookmarkStart w:id="1" w:name="_GoBack"/>
      <w:bookmarkEnd w:id="1"/>
    </w:p>
    <w:p w14:paraId="36A044F9" w14:textId="77777777" w:rsidR="00E80CBB" w:rsidRPr="001E7379" w:rsidRDefault="00E80CBB" w:rsidP="001E7379">
      <w:pPr>
        <w:pStyle w:val="paragraph"/>
        <w:spacing w:before="0" w:beforeAutospacing="0" w:after="0" w:afterAutospacing="0"/>
        <w:jc w:val="both"/>
        <w:textAlignment w:val="baseline"/>
      </w:pPr>
      <w:r w:rsidRPr="001E7379">
        <w:rPr>
          <w:rStyle w:val="eop"/>
        </w:rPr>
        <w:lastRenderedPageBreak/>
        <w:t> </w:t>
      </w:r>
    </w:p>
    <w:p w14:paraId="3D82D202" w14:textId="77777777" w:rsidR="00E80CBB" w:rsidRPr="001E7379" w:rsidRDefault="00E80CBB" w:rsidP="001E7379">
      <w:pPr>
        <w:pStyle w:val="paragraph"/>
        <w:spacing w:before="0" w:beforeAutospacing="0" w:after="0" w:afterAutospacing="0"/>
        <w:jc w:val="both"/>
        <w:textAlignment w:val="baseline"/>
      </w:pPr>
      <w:r w:rsidRPr="001E7379">
        <w:rPr>
          <w:rStyle w:val="normaltextrun"/>
        </w:rPr>
        <w:t>Volunteers of America Southeast</w:t>
      </w:r>
      <w:r w:rsidRPr="001E7379">
        <w:rPr>
          <w:rStyle w:val="eop"/>
        </w:rPr>
        <w:t> </w:t>
      </w:r>
    </w:p>
    <w:p w14:paraId="529C952F" w14:textId="2AAB2892" w:rsidR="00E80CBB" w:rsidRPr="001E7379" w:rsidRDefault="00E80CBB" w:rsidP="00C65B66">
      <w:pPr>
        <w:pStyle w:val="paragraph"/>
        <w:spacing w:before="0" w:beforeAutospacing="0" w:after="0" w:afterAutospacing="0"/>
        <w:jc w:val="both"/>
        <w:textAlignment w:val="baseline"/>
        <w:rPr>
          <w:rFonts w:eastAsiaTheme="minorHAnsi"/>
        </w:rPr>
      </w:pPr>
      <w:r w:rsidRPr="001E7379">
        <w:rPr>
          <w:rStyle w:val="normaltextrun"/>
        </w:rPr>
        <w:t>Wallace Davis, CEO/President</w:t>
      </w:r>
      <w:r w:rsidRPr="001E7379">
        <w:rPr>
          <w:rStyle w:val="eop"/>
        </w:rPr>
        <w:t> </w:t>
      </w:r>
    </w:p>
    <w:sectPr w:rsidR="00E80CBB" w:rsidRPr="001E7379" w:rsidSect="00BF1E1D">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8830" w16cex:dateUtc="2020-07-02T20:22:00Z"/>
  <w16cex:commentExtensible w16cex:durableId="22A88A3C" w16cex:dateUtc="2020-07-02T20:30:00Z"/>
  <w16cex:commentExtensible w16cex:durableId="22A88A00" w16cex:dateUtc="2020-07-02T20:29:00Z"/>
  <w16cex:commentExtensible w16cex:durableId="22A88B40" w16cex:dateUtc="2020-07-02T2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8601" w14:textId="77777777" w:rsidR="007C33A9" w:rsidRDefault="007C33A9" w:rsidP="00BF1E1D">
      <w:r>
        <w:separator/>
      </w:r>
    </w:p>
  </w:endnote>
  <w:endnote w:type="continuationSeparator" w:id="0">
    <w:p w14:paraId="4808B369" w14:textId="77777777" w:rsidR="007C33A9" w:rsidRDefault="007C33A9" w:rsidP="00BF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013810"/>
      <w:docPartObj>
        <w:docPartGallery w:val="Page Numbers (Bottom of Page)"/>
        <w:docPartUnique/>
      </w:docPartObj>
    </w:sdtPr>
    <w:sdtEndPr>
      <w:rPr>
        <w:noProof/>
      </w:rPr>
    </w:sdtEndPr>
    <w:sdtContent>
      <w:p w14:paraId="3D086E86" w14:textId="0DE3EF26" w:rsidR="007F3282" w:rsidRDefault="007F3282">
        <w:pPr>
          <w:pStyle w:val="Footer"/>
          <w:jc w:val="center"/>
        </w:pPr>
        <w:r>
          <w:fldChar w:fldCharType="begin"/>
        </w:r>
        <w:r>
          <w:instrText xml:space="preserve"> PAGE   \* MERGEFORMAT </w:instrText>
        </w:r>
        <w:r>
          <w:fldChar w:fldCharType="separate"/>
        </w:r>
        <w:r w:rsidR="00765F7C">
          <w:rPr>
            <w:noProof/>
          </w:rPr>
          <w:t>3</w:t>
        </w:r>
        <w:r>
          <w:rPr>
            <w:noProof/>
          </w:rPr>
          <w:fldChar w:fldCharType="end"/>
        </w:r>
      </w:p>
    </w:sdtContent>
  </w:sdt>
  <w:p w14:paraId="40635032" w14:textId="77777777" w:rsidR="007F3282" w:rsidRDefault="007F3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9DCB" w14:textId="77777777" w:rsidR="00E2747D" w:rsidRDefault="00E2747D" w:rsidP="00BF1E1D">
    <w:pPr>
      <w:pStyle w:val="Footer"/>
      <w:jc w:val="center"/>
      <w:rPr>
        <w:rFonts w:ascii="Times New Roman" w:hAnsi="Times New Roman" w:cs="Times New Roman"/>
        <w:color w:val="000000"/>
        <w:sz w:val="24"/>
        <w:szCs w:val="24"/>
        <w:shd w:val="clear" w:color="auto" w:fill="FFFFFF"/>
      </w:rPr>
    </w:pPr>
  </w:p>
  <w:p w14:paraId="1297EB3F" w14:textId="68C6C392" w:rsidR="00BF1E1D" w:rsidRPr="00FA3122" w:rsidRDefault="00BF1E1D" w:rsidP="00BF1E1D">
    <w:pPr>
      <w:pStyle w:val="Footer"/>
      <w:jc w:val="center"/>
      <w:rPr>
        <w:rFonts w:ascii="Times New Roman" w:hAnsi="Times New Roman" w:cs="Times New Roman"/>
        <w:sz w:val="24"/>
        <w:szCs w:val="24"/>
      </w:rPr>
    </w:pPr>
    <w:r w:rsidRPr="00FA3122">
      <w:rPr>
        <w:rFonts w:ascii="Times New Roman" w:hAnsi="Times New Roman" w:cs="Times New Roman"/>
        <w:color w:val="000000"/>
        <w:sz w:val="24"/>
        <w:szCs w:val="24"/>
        <w:shd w:val="clear" w:color="auto" w:fill="FFFFFF"/>
      </w:rPr>
      <w:t>The Protection and Advocacy System for the State of Alabama</w:t>
    </w:r>
  </w:p>
  <w:p w14:paraId="692896FE" w14:textId="77777777" w:rsidR="00BF1E1D" w:rsidRDefault="00BF1E1D">
    <w:pPr>
      <w:pStyle w:val="Footer"/>
    </w:pPr>
  </w:p>
  <w:p w14:paraId="55357693" w14:textId="77777777" w:rsidR="00BF1E1D" w:rsidRDefault="00BF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B517D" w14:textId="77777777" w:rsidR="007C33A9" w:rsidRDefault="007C33A9" w:rsidP="00BF1E1D">
      <w:r>
        <w:separator/>
      </w:r>
    </w:p>
  </w:footnote>
  <w:footnote w:type="continuationSeparator" w:id="0">
    <w:p w14:paraId="50AB77DF" w14:textId="77777777" w:rsidR="007C33A9" w:rsidRDefault="007C33A9" w:rsidP="00BF1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A32D" w14:textId="77777777" w:rsidR="00BF1E1D" w:rsidRPr="004420CB" w:rsidRDefault="00BF1E1D" w:rsidP="00BF1E1D">
    <w:pPr>
      <w:pStyle w:val="NoSpacing"/>
      <w:jc w:val="right"/>
      <w:rPr>
        <w:sz w:val="24"/>
      </w:rPr>
    </w:pPr>
    <w:r w:rsidRPr="004420CB">
      <w:rPr>
        <w:noProof/>
      </w:rPr>
      <w:drawing>
        <wp:anchor distT="0" distB="0" distL="114300" distR="114300" simplePos="0" relativeHeight="251659264" behindDoc="1" locked="0" layoutInCell="1" allowOverlap="1" wp14:anchorId="61FE6373" wp14:editId="773A1754">
          <wp:simplePos x="0" y="0"/>
          <wp:positionH relativeFrom="column">
            <wp:posOffset>-114300</wp:posOffset>
          </wp:positionH>
          <wp:positionV relativeFrom="paragraph">
            <wp:posOffset>-135255</wp:posOffset>
          </wp:positionV>
          <wp:extent cx="1413510" cy="1499235"/>
          <wp:effectExtent l="0" t="0" r="0" b="5715"/>
          <wp:wrapTight wrapText="bothSides">
            <wp:wrapPolygon edited="0">
              <wp:start x="0" y="0"/>
              <wp:lineTo x="0" y="21408"/>
              <wp:lineTo x="21251" y="21408"/>
              <wp:lineTo x="212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1499235"/>
                  </a:xfrm>
                  <a:prstGeom prst="rect">
                    <a:avLst/>
                  </a:prstGeom>
                </pic:spPr>
              </pic:pic>
            </a:graphicData>
          </a:graphic>
          <wp14:sizeRelH relativeFrom="page">
            <wp14:pctWidth>0</wp14:pctWidth>
          </wp14:sizeRelH>
          <wp14:sizeRelV relativeFrom="page">
            <wp14:pctHeight>0</wp14:pctHeight>
          </wp14:sizeRelV>
        </wp:anchor>
      </w:drawing>
    </w:r>
    <w:r w:rsidRPr="004420CB">
      <w:rPr>
        <w:sz w:val="24"/>
      </w:rPr>
      <w:t>Alabama Disabilities Advocacy Program</w:t>
    </w:r>
  </w:p>
  <w:p w14:paraId="5C41B051" w14:textId="77777777" w:rsidR="00BF1E1D" w:rsidRPr="004420CB" w:rsidRDefault="00BF1E1D" w:rsidP="00BF1E1D">
    <w:pPr>
      <w:pStyle w:val="NoSpacing"/>
      <w:jc w:val="right"/>
      <w:rPr>
        <w:sz w:val="24"/>
      </w:rPr>
    </w:pPr>
    <w:r w:rsidRPr="004420CB">
      <w:rPr>
        <w:sz w:val="24"/>
      </w:rPr>
      <w:t>Box 870395</w:t>
    </w:r>
  </w:p>
  <w:p w14:paraId="5F15EB64" w14:textId="77777777" w:rsidR="00BF1E1D" w:rsidRPr="004420CB" w:rsidRDefault="00BF1E1D" w:rsidP="00BF1E1D">
    <w:pPr>
      <w:pStyle w:val="NoSpacing"/>
      <w:jc w:val="right"/>
      <w:rPr>
        <w:sz w:val="24"/>
      </w:rPr>
    </w:pPr>
    <w:r w:rsidRPr="004420CB">
      <w:rPr>
        <w:sz w:val="24"/>
      </w:rPr>
      <w:t>Tuscaloosa, Alabama 35487</w:t>
    </w:r>
  </w:p>
  <w:p w14:paraId="66F43E9B" w14:textId="77777777" w:rsidR="00BF1E1D" w:rsidRDefault="00BF1E1D" w:rsidP="00BF1E1D">
    <w:pPr>
      <w:pStyle w:val="NoSpacing"/>
      <w:jc w:val="right"/>
      <w:rPr>
        <w:sz w:val="24"/>
      </w:rPr>
    </w:pPr>
    <w:r w:rsidRPr="004420CB">
      <w:rPr>
        <w:sz w:val="24"/>
      </w:rPr>
      <w:t>O (205)</w:t>
    </w:r>
    <w:r w:rsidR="004420CB" w:rsidRPr="004420CB">
      <w:rPr>
        <w:sz w:val="24"/>
      </w:rPr>
      <w:t xml:space="preserve"> </w:t>
    </w:r>
    <w:r w:rsidRPr="004420CB">
      <w:rPr>
        <w:sz w:val="24"/>
      </w:rPr>
      <w:t>348-4928</w:t>
    </w:r>
  </w:p>
  <w:p w14:paraId="4312B3FF" w14:textId="77777777" w:rsidR="00BF1E1D" w:rsidRDefault="00BF1E1D" w:rsidP="00BF1E1D">
    <w:pPr>
      <w:pStyle w:val="NoSpacing"/>
      <w:jc w:val="right"/>
      <w:rPr>
        <w:sz w:val="24"/>
      </w:rPr>
    </w:pPr>
    <w:r w:rsidRPr="004420CB">
      <w:rPr>
        <w:sz w:val="24"/>
      </w:rPr>
      <w:t>F (205)</w:t>
    </w:r>
    <w:r w:rsidR="004420CB" w:rsidRPr="004420CB">
      <w:rPr>
        <w:sz w:val="24"/>
      </w:rPr>
      <w:t xml:space="preserve"> </w:t>
    </w:r>
    <w:r w:rsidRPr="004420CB">
      <w:rPr>
        <w:sz w:val="24"/>
      </w:rPr>
      <w:t>348-3909</w:t>
    </w:r>
  </w:p>
  <w:p w14:paraId="3F9028DC" w14:textId="77777777" w:rsidR="00CA14B2" w:rsidRPr="004420CB" w:rsidRDefault="00CA14B2" w:rsidP="00BF1E1D">
    <w:pPr>
      <w:pStyle w:val="NoSpacing"/>
      <w:jc w:val="right"/>
      <w:rPr>
        <w:sz w:val="24"/>
      </w:rPr>
    </w:pPr>
    <w:r>
      <w:rPr>
        <w:sz w:val="24"/>
      </w:rPr>
      <w:t>(800) 826-1675</w:t>
    </w:r>
  </w:p>
  <w:p w14:paraId="187C56FE" w14:textId="77777777" w:rsidR="00BF1E1D" w:rsidRPr="004420CB" w:rsidRDefault="00BF1E1D" w:rsidP="00BF1E1D">
    <w:pPr>
      <w:pStyle w:val="NoSpacing"/>
      <w:jc w:val="right"/>
      <w:rPr>
        <w:sz w:val="24"/>
      </w:rPr>
    </w:pPr>
    <w:r w:rsidRPr="004420CB">
      <w:rPr>
        <w:sz w:val="24"/>
      </w:rPr>
      <w:t>adap@adap.ua.edu</w:t>
    </w:r>
  </w:p>
  <w:p w14:paraId="7522044B" w14:textId="77777777" w:rsidR="00BF1E1D" w:rsidRPr="004420CB" w:rsidRDefault="00CA14B2" w:rsidP="00BF1E1D">
    <w:pPr>
      <w:pStyle w:val="NoSpacing"/>
      <w:jc w:val="right"/>
      <w:rPr>
        <w:sz w:val="24"/>
      </w:rPr>
    </w:pPr>
    <w:r>
      <w:rPr>
        <w:sz w:val="24"/>
      </w:rPr>
      <w:t>http://</w:t>
    </w:r>
    <w:r w:rsidR="00BF1E1D" w:rsidRPr="004420CB">
      <w:rPr>
        <w:sz w:val="24"/>
      </w:rPr>
      <w:t>adap.ua.edu</w:t>
    </w:r>
  </w:p>
  <w:p w14:paraId="350BB007" w14:textId="77777777" w:rsidR="00BF1E1D" w:rsidRDefault="00BF1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5F1"/>
    <w:multiLevelType w:val="multilevel"/>
    <w:tmpl w:val="3EAC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2612A"/>
    <w:multiLevelType w:val="hybridMultilevel"/>
    <w:tmpl w:val="BA20DF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B763F"/>
    <w:multiLevelType w:val="hybridMultilevel"/>
    <w:tmpl w:val="9084C0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A396C"/>
    <w:multiLevelType w:val="hybridMultilevel"/>
    <w:tmpl w:val="28A6F3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91979"/>
    <w:multiLevelType w:val="hybridMultilevel"/>
    <w:tmpl w:val="F1E80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AE30E9"/>
    <w:multiLevelType w:val="hybridMultilevel"/>
    <w:tmpl w:val="0C649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F06835"/>
    <w:multiLevelType w:val="hybridMultilevel"/>
    <w:tmpl w:val="2F4A9E5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9C0377"/>
    <w:multiLevelType w:val="hybridMultilevel"/>
    <w:tmpl w:val="3342F9E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843817"/>
    <w:multiLevelType w:val="hybridMultilevel"/>
    <w:tmpl w:val="CFB02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964C35"/>
    <w:multiLevelType w:val="hybridMultilevel"/>
    <w:tmpl w:val="F55EDA50"/>
    <w:lvl w:ilvl="0" w:tplc="D3A4B81C">
      <w:start w:val="1"/>
      <w:numFmt w:val="decimal"/>
      <w:lvlText w:val="%1."/>
      <w:lvlJc w:val="left"/>
      <w:pPr>
        <w:ind w:left="360" w:hanging="360"/>
      </w:pPr>
      <w:rPr>
        <w:rFonts w:ascii="Calibri" w:eastAsia="Times New Roman"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E877F1"/>
    <w:multiLevelType w:val="hybridMultilevel"/>
    <w:tmpl w:val="321A55F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C405E1"/>
    <w:multiLevelType w:val="hybridMultilevel"/>
    <w:tmpl w:val="8DEE8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163792"/>
    <w:multiLevelType w:val="hybridMultilevel"/>
    <w:tmpl w:val="265CDC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787887"/>
    <w:multiLevelType w:val="hybridMultilevel"/>
    <w:tmpl w:val="35BC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2768F"/>
    <w:multiLevelType w:val="hybridMultilevel"/>
    <w:tmpl w:val="9084C0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A62DB"/>
    <w:multiLevelType w:val="hybridMultilevel"/>
    <w:tmpl w:val="7FD8D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E2B7F"/>
    <w:multiLevelType w:val="hybridMultilevel"/>
    <w:tmpl w:val="4118B3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7"/>
  </w:num>
  <w:num w:numId="4">
    <w:abstractNumId w:val="16"/>
  </w:num>
  <w:num w:numId="5">
    <w:abstractNumId w:val="9"/>
  </w:num>
  <w:num w:numId="6">
    <w:abstractNumId w:val="2"/>
  </w:num>
  <w:num w:numId="7">
    <w:abstractNumId w:val="3"/>
  </w:num>
  <w:num w:numId="8">
    <w:abstractNumId w:val="14"/>
  </w:num>
  <w:num w:numId="9">
    <w:abstractNumId w:val="1"/>
  </w:num>
  <w:num w:numId="10">
    <w:abstractNumId w:val="15"/>
  </w:num>
  <w:num w:numId="11">
    <w:abstractNumId w:val="10"/>
  </w:num>
  <w:num w:numId="12">
    <w:abstractNumId w:val="4"/>
  </w:num>
  <w:num w:numId="13">
    <w:abstractNumId w:val="12"/>
  </w:num>
  <w:num w:numId="14">
    <w:abstractNumId w:val="5"/>
  </w:num>
  <w:num w:numId="15">
    <w:abstractNumId w:val="8"/>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E1D"/>
    <w:rsid w:val="00020609"/>
    <w:rsid w:val="0002268D"/>
    <w:rsid w:val="00055C04"/>
    <w:rsid w:val="00094E37"/>
    <w:rsid w:val="000A4B0A"/>
    <w:rsid w:val="000A79E2"/>
    <w:rsid w:val="000B1E16"/>
    <w:rsid w:val="000B434F"/>
    <w:rsid w:val="000C30FC"/>
    <w:rsid w:val="000E3668"/>
    <w:rsid w:val="00111E44"/>
    <w:rsid w:val="0012168D"/>
    <w:rsid w:val="00156840"/>
    <w:rsid w:val="00176A5B"/>
    <w:rsid w:val="00177C0D"/>
    <w:rsid w:val="00182AFD"/>
    <w:rsid w:val="00186D57"/>
    <w:rsid w:val="00190E67"/>
    <w:rsid w:val="00196C0D"/>
    <w:rsid w:val="001B3EA7"/>
    <w:rsid w:val="001B6FE3"/>
    <w:rsid w:val="001C1F24"/>
    <w:rsid w:val="001D08BF"/>
    <w:rsid w:val="001D5823"/>
    <w:rsid w:val="001E7379"/>
    <w:rsid w:val="001F5581"/>
    <w:rsid w:val="00214305"/>
    <w:rsid w:val="00215EC4"/>
    <w:rsid w:val="002262AA"/>
    <w:rsid w:val="00236B6D"/>
    <w:rsid w:val="002452D9"/>
    <w:rsid w:val="00250FFF"/>
    <w:rsid w:val="002537BC"/>
    <w:rsid w:val="00275B01"/>
    <w:rsid w:val="00287C95"/>
    <w:rsid w:val="002A01CE"/>
    <w:rsid w:val="002A35AD"/>
    <w:rsid w:val="002B50F9"/>
    <w:rsid w:val="002C7172"/>
    <w:rsid w:val="002D292A"/>
    <w:rsid w:val="002D608B"/>
    <w:rsid w:val="002F5B20"/>
    <w:rsid w:val="00350DCC"/>
    <w:rsid w:val="00370D6D"/>
    <w:rsid w:val="003732DF"/>
    <w:rsid w:val="003957C2"/>
    <w:rsid w:val="003C4669"/>
    <w:rsid w:val="003D3173"/>
    <w:rsid w:val="003F73D3"/>
    <w:rsid w:val="00401341"/>
    <w:rsid w:val="00405504"/>
    <w:rsid w:val="00413614"/>
    <w:rsid w:val="00441B57"/>
    <w:rsid w:val="004420CB"/>
    <w:rsid w:val="00443B18"/>
    <w:rsid w:val="00457717"/>
    <w:rsid w:val="004837CD"/>
    <w:rsid w:val="004A320F"/>
    <w:rsid w:val="004A437A"/>
    <w:rsid w:val="004A686E"/>
    <w:rsid w:val="004B17E0"/>
    <w:rsid w:val="004B1F8B"/>
    <w:rsid w:val="004C3FC6"/>
    <w:rsid w:val="004C6800"/>
    <w:rsid w:val="00515EB0"/>
    <w:rsid w:val="00577A32"/>
    <w:rsid w:val="00580B8D"/>
    <w:rsid w:val="00587955"/>
    <w:rsid w:val="005947AD"/>
    <w:rsid w:val="005A5F5E"/>
    <w:rsid w:val="005A6897"/>
    <w:rsid w:val="005B35C0"/>
    <w:rsid w:val="005B5CFF"/>
    <w:rsid w:val="005D5055"/>
    <w:rsid w:val="005E085F"/>
    <w:rsid w:val="00613FB6"/>
    <w:rsid w:val="00616171"/>
    <w:rsid w:val="00616374"/>
    <w:rsid w:val="006273BB"/>
    <w:rsid w:val="00642048"/>
    <w:rsid w:val="00644458"/>
    <w:rsid w:val="0067506B"/>
    <w:rsid w:val="00687DE0"/>
    <w:rsid w:val="00695064"/>
    <w:rsid w:val="006A2047"/>
    <w:rsid w:val="006A625C"/>
    <w:rsid w:val="006B70C5"/>
    <w:rsid w:val="006D69CA"/>
    <w:rsid w:val="006D6A0F"/>
    <w:rsid w:val="006E1425"/>
    <w:rsid w:val="006F35A8"/>
    <w:rsid w:val="00746C0E"/>
    <w:rsid w:val="00765F7C"/>
    <w:rsid w:val="00766216"/>
    <w:rsid w:val="00775981"/>
    <w:rsid w:val="00782CF3"/>
    <w:rsid w:val="007A1114"/>
    <w:rsid w:val="007A3A8E"/>
    <w:rsid w:val="007A5457"/>
    <w:rsid w:val="007B3B90"/>
    <w:rsid w:val="007C33A9"/>
    <w:rsid w:val="007D4698"/>
    <w:rsid w:val="007F3282"/>
    <w:rsid w:val="007F4E18"/>
    <w:rsid w:val="00801C7F"/>
    <w:rsid w:val="00820E3F"/>
    <w:rsid w:val="00825159"/>
    <w:rsid w:val="008329DA"/>
    <w:rsid w:val="00833FC8"/>
    <w:rsid w:val="008457D4"/>
    <w:rsid w:val="00897265"/>
    <w:rsid w:val="008D56A4"/>
    <w:rsid w:val="008F17DF"/>
    <w:rsid w:val="009331A0"/>
    <w:rsid w:val="00954B51"/>
    <w:rsid w:val="00963EA8"/>
    <w:rsid w:val="00981375"/>
    <w:rsid w:val="0098577A"/>
    <w:rsid w:val="009D1445"/>
    <w:rsid w:val="009D287F"/>
    <w:rsid w:val="009F329B"/>
    <w:rsid w:val="009F53DA"/>
    <w:rsid w:val="009F7CF0"/>
    <w:rsid w:val="00A31662"/>
    <w:rsid w:val="00A36245"/>
    <w:rsid w:val="00A6625F"/>
    <w:rsid w:val="00A86054"/>
    <w:rsid w:val="00AA316A"/>
    <w:rsid w:val="00AB25F1"/>
    <w:rsid w:val="00AD692F"/>
    <w:rsid w:val="00AE0202"/>
    <w:rsid w:val="00B045C6"/>
    <w:rsid w:val="00B3102C"/>
    <w:rsid w:val="00B51852"/>
    <w:rsid w:val="00B56D93"/>
    <w:rsid w:val="00B6675C"/>
    <w:rsid w:val="00B71987"/>
    <w:rsid w:val="00B72B49"/>
    <w:rsid w:val="00B77E98"/>
    <w:rsid w:val="00B80B0B"/>
    <w:rsid w:val="00B81DB5"/>
    <w:rsid w:val="00B83080"/>
    <w:rsid w:val="00B84E1F"/>
    <w:rsid w:val="00BA3169"/>
    <w:rsid w:val="00BB1584"/>
    <w:rsid w:val="00BC4BBC"/>
    <w:rsid w:val="00BD3650"/>
    <w:rsid w:val="00BF1E1D"/>
    <w:rsid w:val="00C50C70"/>
    <w:rsid w:val="00C62995"/>
    <w:rsid w:val="00C65B66"/>
    <w:rsid w:val="00C660FD"/>
    <w:rsid w:val="00C70979"/>
    <w:rsid w:val="00C73921"/>
    <w:rsid w:val="00C87B31"/>
    <w:rsid w:val="00CA14B2"/>
    <w:rsid w:val="00CA3B22"/>
    <w:rsid w:val="00CB7127"/>
    <w:rsid w:val="00CD3EE5"/>
    <w:rsid w:val="00CE248D"/>
    <w:rsid w:val="00CF3B73"/>
    <w:rsid w:val="00CF4748"/>
    <w:rsid w:val="00CF5855"/>
    <w:rsid w:val="00D272DE"/>
    <w:rsid w:val="00D667C0"/>
    <w:rsid w:val="00D73946"/>
    <w:rsid w:val="00D86E75"/>
    <w:rsid w:val="00D90A89"/>
    <w:rsid w:val="00D97FDA"/>
    <w:rsid w:val="00DC689A"/>
    <w:rsid w:val="00DD5B68"/>
    <w:rsid w:val="00DF4F6E"/>
    <w:rsid w:val="00E12F2A"/>
    <w:rsid w:val="00E2747D"/>
    <w:rsid w:val="00E37F02"/>
    <w:rsid w:val="00E65487"/>
    <w:rsid w:val="00E73248"/>
    <w:rsid w:val="00E74DB5"/>
    <w:rsid w:val="00E80CBB"/>
    <w:rsid w:val="00E974E4"/>
    <w:rsid w:val="00E97DA3"/>
    <w:rsid w:val="00EB11FB"/>
    <w:rsid w:val="00ED02A8"/>
    <w:rsid w:val="00EF7C9B"/>
    <w:rsid w:val="00F10D97"/>
    <w:rsid w:val="00F14B2B"/>
    <w:rsid w:val="00F23ADA"/>
    <w:rsid w:val="00F316B7"/>
    <w:rsid w:val="00F5723F"/>
    <w:rsid w:val="00F62CE6"/>
    <w:rsid w:val="00F73B59"/>
    <w:rsid w:val="00F76E78"/>
    <w:rsid w:val="00F93956"/>
    <w:rsid w:val="00FA3122"/>
    <w:rsid w:val="00FC2CB2"/>
    <w:rsid w:val="00FD6FAD"/>
    <w:rsid w:val="00FE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0415E"/>
  <w15:docId w15:val="{1CC46CF7-3BB8-4DEC-80D9-B848B8E8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2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E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1E1D"/>
  </w:style>
  <w:style w:type="paragraph" w:styleId="Footer">
    <w:name w:val="footer"/>
    <w:basedOn w:val="Normal"/>
    <w:link w:val="FooterChar"/>
    <w:uiPriority w:val="99"/>
    <w:unhideWhenUsed/>
    <w:rsid w:val="00BF1E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1E1D"/>
  </w:style>
  <w:style w:type="paragraph" w:styleId="NoSpacing">
    <w:name w:val="No Spacing"/>
    <w:uiPriority w:val="1"/>
    <w:qFormat/>
    <w:rsid w:val="00BF1E1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F5855"/>
    <w:rPr>
      <w:color w:val="0563C1" w:themeColor="hyperlink"/>
      <w:u w:val="single"/>
    </w:rPr>
  </w:style>
  <w:style w:type="paragraph" w:styleId="BalloonText">
    <w:name w:val="Balloon Text"/>
    <w:basedOn w:val="Normal"/>
    <w:link w:val="BalloonTextChar"/>
    <w:uiPriority w:val="99"/>
    <w:semiHidden/>
    <w:unhideWhenUsed/>
    <w:rsid w:val="00845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7D4"/>
    <w:rPr>
      <w:rFonts w:ascii="Segoe UI" w:hAnsi="Segoe UI" w:cs="Segoe UI"/>
      <w:sz w:val="18"/>
      <w:szCs w:val="18"/>
    </w:rPr>
  </w:style>
  <w:style w:type="paragraph" w:styleId="ListParagraph">
    <w:name w:val="List Paragraph"/>
    <w:basedOn w:val="Normal"/>
    <w:uiPriority w:val="34"/>
    <w:qFormat/>
    <w:rsid w:val="000A79E2"/>
    <w:pPr>
      <w:spacing w:after="160" w:line="259" w:lineRule="auto"/>
      <w:ind w:left="720"/>
      <w:contextualSpacing/>
    </w:pPr>
    <w:rPr>
      <w:rFonts w:ascii="Lucida Bright" w:eastAsiaTheme="minorHAnsi" w:hAnsi="Lucida Bright" w:cstheme="minorBidi"/>
      <w:sz w:val="24"/>
      <w:szCs w:val="22"/>
    </w:rPr>
  </w:style>
  <w:style w:type="paragraph" w:styleId="CommentText">
    <w:name w:val="annotation text"/>
    <w:basedOn w:val="Normal"/>
    <w:link w:val="CommentTextChar"/>
    <w:unhideWhenUsed/>
    <w:rsid w:val="00BD3650"/>
  </w:style>
  <w:style w:type="character" w:customStyle="1" w:styleId="CommentTextChar">
    <w:name w:val="Comment Text Char"/>
    <w:basedOn w:val="DefaultParagraphFont"/>
    <w:link w:val="CommentText"/>
    <w:rsid w:val="00BD3650"/>
    <w:rPr>
      <w:rFonts w:ascii="Times New Roman" w:eastAsia="Times New Roman" w:hAnsi="Times New Roman" w:cs="Times New Roman"/>
      <w:sz w:val="20"/>
      <w:szCs w:val="20"/>
    </w:rPr>
  </w:style>
  <w:style w:type="paragraph" w:customStyle="1" w:styleId="Body">
    <w:name w:val="Body"/>
    <w:rsid w:val="006273BB"/>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UnresolvedMention1">
    <w:name w:val="Unresolved Mention1"/>
    <w:basedOn w:val="DefaultParagraphFont"/>
    <w:uiPriority w:val="99"/>
    <w:semiHidden/>
    <w:unhideWhenUsed/>
    <w:rsid w:val="00413614"/>
    <w:rPr>
      <w:color w:val="605E5C"/>
      <w:shd w:val="clear" w:color="auto" w:fill="E1DFDD"/>
    </w:rPr>
  </w:style>
  <w:style w:type="paragraph" w:styleId="FootnoteText">
    <w:name w:val="footnote text"/>
    <w:basedOn w:val="Normal"/>
    <w:link w:val="FootnoteTextChar"/>
    <w:uiPriority w:val="99"/>
    <w:semiHidden/>
    <w:unhideWhenUsed/>
    <w:rsid w:val="00413614"/>
  </w:style>
  <w:style w:type="character" w:customStyle="1" w:styleId="FootnoteTextChar">
    <w:name w:val="Footnote Text Char"/>
    <w:basedOn w:val="DefaultParagraphFont"/>
    <w:link w:val="FootnoteText"/>
    <w:uiPriority w:val="99"/>
    <w:semiHidden/>
    <w:rsid w:val="004136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13614"/>
    <w:rPr>
      <w:vertAlign w:val="superscript"/>
    </w:rPr>
  </w:style>
  <w:style w:type="paragraph" w:styleId="NormalWeb">
    <w:name w:val="Normal (Web)"/>
    <w:basedOn w:val="Normal"/>
    <w:uiPriority w:val="99"/>
    <w:unhideWhenUsed/>
    <w:rsid w:val="00413614"/>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EF7C9B"/>
    <w:rPr>
      <w:color w:val="954F72" w:themeColor="followedHyperlink"/>
      <w:u w:val="single"/>
    </w:rPr>
  </w:style>
  <w:style w:type="paragraph" w:customStyle="1" w:styleId="paragraph">
    <w:name w:val="paragraph"/>
    <w:basedOn w:val="Normal"/>
    <w:rsid w:val="00E80CBB"/>
    <w:pPr>
      <w:spacing w:before="100" w:beforeAutospacing="1" w:after="100" w:afterAutospacing="1"/>
    </w:pPr>
    <w:rPr>
      <w:sz w:val="24"/>
      <w:szCs w:val="24"/>
    </w:rPr>
  </w:style>
  <w:style w:type="character" w:customStyle="1" w:styleId="normaltextrun">
    <w:name w:val="normaltextrun"/>
    <w:basedOn w:val="DefaultParagraphFont"/>
    <w:rsid w:val="00E80CBB"/>
  </w:style>
  <w:style w:type="character" w:customStyle="1" w:styleId="eop">
    <w:name w:val="eop"/>
    <w:basedOn w:val="DefaultParagraphFont"/>
    <w:rsid w:val="00E80CBB"/>
  </w:style>
  <w:style w:type="character" w:customStyle="1" w:styleId="spellingerror">
    <w:name w:val="spellingerror"/>
    <w:basedOn w:val="DefaultParagraphFont"/>
    <w:rsid w:val="00E80CBB"/>
  </w:style>
  <w:style w:type="character" w:styleId="CommentReference">
    <w:name w:val="annotation reference"/>
    <w:basedOn w:val="DefaultParagraphFont"/>
    <w:uiPriority w:val="99"/>
    <w:semiHidden/>
    <w:unhideWhenUsed/>
    <w:rsid w:val="004A320F"/>
    <w:rPr>
      <w:sz w:val="16"/>
      <w:szCs w:val="16"/>
    </w:rPr>
  </w:style>
  <w:style w:type="paragraph" w:styleId="CommentSubject">
    <w:name w:val="annotation subject"/>
    <w:basedOn w:val="CommentText"/>
    <w:next w:val="CommentText"/>
    <w:link w:val="CommentSubjectChar"/>
    <w:uiPriority w:val="99"/>
    <w:semiHidden/>
    <w:unhideWhenUsed/>
    <w:rsid w:val="004A320F"/>
    <w:rPr>
      <w:b/>
      <w:bCs/>
    </w:rPr>
  </w:style>
  <w:style w:type="character" w:customStyle="1" w:styleId="CommentSubjectChar">
    <w:name w:val="Comment Subject Char"/>
    <w:basedOn w:val="CommentTextChar"/>
    <w:link w:val="CommentSubject"/>
    <w:uiPriority w:val="99"/>
    <w:semiHidden/>
    <w:rsid w:val="004A320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2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4320">
      <w:bodyDiv w:val="1"/>
      <w:marLeft w:val="0"/>
      <w:marRight w:val="0"/>
      <w:marTop w:val="0"/>
      <w:marBottom w:val="0"/>
      <w:divBdr>
        <w:top w:val="none" w:sz="0" w:space="0" w:color="auto"/>
        <w:left w:val="none" w:sz="0" w:space="0" w:color="auto"/>
        <w:bottom w:val="none" w:sz="0" w:space="0" w:color="auto"/>
        <w:right w:val="none" w:sz="0" w:space="0" w:color="auto"/>
      </w:divBdr>
      <w:divsChild>
        <w:div w:id="2032564369">
          <w:marLeft w:val="0"/>
          <w:marRight w:val="0"/>
          <w:marTop w:val="0"/>
          <w:marBottom w:val="0"/>
          <w:divBdr>
            <w:top w:val="none" w:sz="0" w:space="0" w:color="auto"/>
            <w:left w:val="none" w:sz="0" w:space="0" w:color="auto"/>
            <w:bottom w:val="none" w:sz="0" w:space="0" w:color="auto"/>
            <w:right w:val="none" w:sz="0" w:space="0" w:color="auto"/>
          </w:divBdr>
          <w:divsChild>
            <w:div w:id="1606158400">
              <w:marLeft w:val="0"/>
              <w:marRight w:val="0"/>
              <w:marTop w:val="0"/>
              <w:marBottom w:val="0"/>
              <w:divBdr>
                <w:top w:val="none" w:sz="0" w:space="0" w:color="auto"/>
                <w:left w:val="none" w:sz="0" w:space="0" w:color="auto"/>
                <w:bottom w:val="none" w:sz="0" w:space="0" w:color="auto"/>
                <w:right w:val="none" w:sz="0" w:space="0" w:color="auto"/>
              </w:divBdr>
              <w:divsChild>
                <w:div w:id="6517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6506">
      <w:bodyDiv w:val="1"/>
      <w:marLeft w:val="0"/>
      <w:marRight w:val="0"/>
      <w:marTop w:val="0"/>
      <w:marBottom w:val="0"/>
      <w:divBdr>
        <w:top w:val="none" w:sz="0" w:space="0" w:color="auto"/>
        <w:left w:val="none" w:sz="0" w:space="0" w:color="auto"/>
        <w:bottom w:val="none" w:sz="0" w:space="0" w:color="auto"/>
        <w:right w:val="none" w:sz="0" w:space="0" w:color="auto"/>
      </w:divBdr>
    </w:div>
    <w:div w:id="378668273">
      <w:bodyDiv w:val="1"/>
      <w:marLeft w:val="0"/>
      <w:marRight w:val="0"/>
      <w:marTop w:val="0"/>
      <w:marBottom w:val="0"/>
      <w:divBdr>
        <w:top w:val="none" w:sz="0" w:space="0" w:color="auto"/>
        <w:left w:val="none" w:sz="0" w:space="0" w:color="auto"/>
        <w:bottom w:val="none" w:sz="0" w:space="0" w:color="auto"/>
        <w:right w:val="none" w:sz="0" w:space="0" w:color="auto"/>
      </w:divBdr>
      <w:divsChild>
        <w:div w:id="296303994">
          <w:marLeft w:val="0"/>
          <w:marRight w:val="0"/>
          <w:marTop w:val="0"/>
          <w:marBottom w:val="0"/>
          <w:divBdr>
            <w:top w:val="none" w:sz="0" w:space="0" w:color="auto"/>
            <w:left w:val="none" w:sz="0" w:space="0" w:color="auto"/>
            <w:bottom w:val="none" w:sz="0" w:space="0" w:color="auto"/>
            <w:right w:val="none" w:sz="0" w:space="0" w:color="auto"/>
          </w:divBdr>
          <w:divsChild>
            <w:div w:id="1715694296">
              <w:marLeft w:val="0"/>
              <w:marRight w:val="0"/>
              <w:marTop w:val="0"/>
              <w:marBottom w:val="0"/>
              <w:divBdr>
                <w:top w:val="none" w:sz="0" w:space="0" w:color="auto"/>
                <w:left w:val="none" w:sz="0" w:space="0" w:color="auto"/>
                <w:bottom w:val="none" w:sz="0" w:space="0" w:color="auto"/>
                <w:right w:val="none" w:sz="0" w:space="0" w:color="auto"/>
              </w:divBdr>
              <w:divsChild>
                <w:div w:id="15666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5351">
      <w:bodyDiv w:val="1"/>
      <w:marLeft w:val="0"/>
      <w:marRight w:val="0"/>
      <w:marTop w:val="0"/>
      <w:marBottom w:val="0"/>
      <w:divBdr>
        <w:top w:val="none" w:sz="0" w:space="0" w:color="auto"/>
        <w:left w:val="none" w:sz="0" w:space="0" w:color="auto"/>
        <w:bottom w:val="none" w:sz="0" w:space="0" w:color="auto"/>
        <w:right w:val="none" w:sz="0" w:space="0" w:color="auto"/>
      </w:divBdr>
    </w:div>
    <w:div w:id="1004631807">
      <w:bodyDiv w:val="1"/>
      <w:marLeft w:val="0"/>
      <w:marRight w:val="0"/>
      <w:marTop w:val="0"/>
      <w:marBottom w:val="0"/>
      <w:divBdr>
        <w:top w:val="none" w:sz="0" w:space="0" w:color="auto"/>
        <w:left w:val="none" w:sz="0" w:space="0" w:color="auto"/>
        <w:bottom w:val="none" w:sz="0" w:space="0" w:color="auto"/>
        <w:right w:val="none" w:sz="0" w:space="0" w:color="auto"/>
      </w:divBdr>
    </w:div>
    <w:div w:id="1478105253">
      <w:bodyDiv w:val="1"/>
      <w:marLeft w:val="0"/>
      <w:marRight w:val="0"/>
      <w:marTop w:val="0"/>
      <w:marBottom w:val="0"/>
      <w:divBdr>
        <w:top w:val="none" w:sz="0" w:space="0" w:color="auto"/>
        <w:left w:val="none" w:sz="0" w:space="0" w:color="auto"/>
        <w:bottom w:val="none" w:sz="0" w:space="0" w:color="auto"/>
        <w:right w:val="none" w:sz="0" w:space="0" w:color="auto"/>
      </w:divBdr>
      <w:divsChild>
        <w:div w:id="872574154">
          <w:marLeft w:val="0"/>
          <w:marRight w:val="0"/>
          <w:marTop w:val="0"/>
          <w:marBottom w:val="0"/>
          <w:divBdr>
            <w:top w:val="none" w:sz="0" w:space="0" w:color="auto"/>
            <w:left w:val="none" w:sz="0" w:space="0" w:color="auto"/>
            <w:bottom w:val="none" w:sz="0" w:space="0" w:color="auto"/>
            <w:right w:val="none" w:sz="0" w:space="0" w:color="auto"/>
          </w:divBdr>
        </w:div>
        <w:div w:id="490952502">
          <w:marLeft w:val="0"/>
          <w:marRight w:val="0"/>
          <w:marTop w:val="0"/>
          <w:marBottom w:val="0"/>
          <w:divBdr>
            <w:top w:val="none" w:sz="0" w:space="0" w:color="auto"/>
            <w:left w:val="none" w:sz="0" w:space="0" w:color="auto"/>
            <w:bottom w:val="none" w:sz="0" w:space="0" w:color="auto"/>
            <w:right w:val="none" w:sz="0" w:space="0" w:color="auto"/>
          </w:divBdr>
        </w:div>
        <w:div w:id="1216577344">
          <w:marLeft w:val="0"/>
          <w:marRight w:val="0"/>
          <w:marTop w:val="0"/>
          <w:marBottom w:val="0"/>
          <w:divBdr>
            <w:top w:val="none" w:sz="0" w:space="0" w:color="auto"/>
            <w:left w:val="none" w:sz="0" w:space="0" w:color="auto"/>
            <w:bottom w:val="none" w:sz="0" w:space="0" w:color="auto"/>
            <w:right w:val="none" w:sz="0" w:space="0" w:color="auto"/>
          </w:divBdr>
        </w:div>
        <w:div w:id="1980921034">
          <w:marLeft w:val="0"/>
          <w:marRight w:val="0"/>
          <w:marTop w:val="0"/>
          <w:marBottom w:val="0"/>
          <w:divBdr>
            <w:top w:val="none" w:sz="0" w:space="0" w:color="auto"/>
            <w:left w:val="none" w:sz="0" w:space="0" w:color="auto"/>
            <w:bottom w:val="none" w:sz="0" w:space="0" w:color="auto"/>
            <w:right w:val="none" w:sz="0" w:space="0" w:color="auto"/>
          </w:divBdr>
        </w:div>
        <w:div w:id="601958249">
          <w:marLeft w:val="0"/>
          <w:marRight w:val="0"/>
          <w:marTop w:val="0"/>
          <w:marBottom w:val="0"/>
          <w:divBdr>
            <w:top w:val="none" w:sz="0" w:space="0" w:color="auto"/>
            <w:left w:val="none" w:sz="0" w:space="0" w:color="auto"/>
            <w:bottom w:val="none" w:sz="0" w:space="0" w:color="auto"/>
            <w:right w:val="none" w:sz="0" w:space="0" w:color="auto"/>
          </w:divBdr>
        </w:div>
        <w:div w:id="1874223882">
          <w:marLeft w:val="0"/>
          <w:marRight w:val="0"/>
          <w:marTop w:val="0"/>
          <w:marBottom w:val="0"/>
          <w:divBdr>
            <w:top w:val="none" w:sz="0" w:space="0" w:color="auto"/>
            <w:left w:val="none" w:sz="0" w:space="0" w:color="auto"/>
            <w:bottom w:val="none" w:sz="0" w:space="0" w:color="auto"/>
            <w:right w:val="none" w:sz="0" w:space="0" w:color="auto"/>
          </w:divBdr>
        </w:div>
        <w:div w:id="643437663">
          <w:marLeft w:val="0"/>
          <w:marRight w:val="0"/>
          <w:marTop w:val="0"/>
          <w:marBottom w:val="0"/>
          <w:divBdr>
            <w:top w:val="none" w:sz="0" w:space="0" w:color="auto"/>
            <w:left w:val="none" w:sz="0" w:space="0" w:color="auto"/>
            <w:bottom w:val="none" w:sz="0" w:space="0" w:color="auto"/>
            <w:right w:val="none" w:sz="0" w:space="0" w:color="auto"/>
          </w:divBdr>
        </w:div>
        <w:div w:id="156043735">
          <w:marLeft w:val="0"/>
          <w:marRight w:val="0"/>
          <w:marTop w:val="0"/>
          <w:marBottom w:val="0"/>
          <w:divBdr>
            <w:top w:val="none" w:sz="0" w:space="0" w:color="auto"/>
            <w:left w:val="none" w:sz="0" w:space="0" w:color="auto"/>
            <w:bottom w:val="none" w:sz="0" w:space="0" w:color="auto"/>
            <w:right w:val="none" w:sz="0" w:space="0" w:color="auto"/>
          </w:divBdr>
        </w:div>
        <w:div w:id="2044014590">
          <w:marLeft w:val="0"/>
          <w:marRight w:val="0"/>
          <w:marTop w:val="0"/>
          <w:marBottom w:val="0"/>
          <w:divBdr>
            <w:top w:val="none" w:sz="0" w:space="0" w:color="auto"/>
            <w:left w:val="none" w:sz="0" w:space="0" w:color="auto"/>
            <w:bottom w:val="none" w:sz="0" w:space="0" w:color="auto"/>
            <w:right w:val="none" w:sz="0" w:space="0" w:color="auto"/>
          </w:divBdr>
        </w:div>
        <w:div w:id="981040080">
          <w:marLeft w:val="0"/>
          <w:marRight w:val="0"/>
          <w:marTop w:val="0"/>
          <w:marBottom w:val="0"/>
          <w:divBdr>
            <w:top w:val="none" w:sz="0" w:space="0" w:color="auto"/>
            <w:left w:val="none" w:sz="0" w:space="0" w:color="auto"/>
            <w:bottom w:val="none" w:sz="0" w:space="0" w:color="auto"/>
            <w:right w:val="none" w:sz="0" w:space="0" w:color="auto"/>
          </w:divBdr>
        </w:div>
        <w:div w:id="423190514">
          <w:marLeft w:val="0"/>
          <w:marRight w:val="0"/>
          <w:marTop w:val="0"/>
          <w:marBottom w:val="0"/>
          <w:divBdr>
            <w:top w:val="none" w:sz="0" w:space="0" w:color="auto"/>
            <w:left w:val="none" w:sz="0" w:space="0" w:color="auto"/>
            <w:bottom w:val="none" w:sz="0" w:space="0" w:color="auto"/>
            <w:right w:val="none" w:sz="0" w:space="0" w:color="auto"/>
          </w:divBdr>
        </w:div>
        <w:div w:id="1654329420">
          <w:marLeft w:val="0"/>
          <w:marRight w:val="0"/>
          <w:marTop w:val="0"/>
          <w:marBottom w:val="0"/>
          <w:divBdr>
            <w:top w:val="none" w:sz="0" w:space="0" w:color="auto"/>
            <w:left w:val="none" w:sz="0" w:space="0" w:color="auto"/>
            <w:bottom w:val="none" w:sz="0" w:space="0" w:color="auto"/>
            <w:right w:val="none" w:sz="0" w:space="0" w:color="auto"/>
          </w:divBdr>
        </w:div>
        <w:div w:id="961106703">
          <w:marLeft w:val="0"/>
          <w:marRight w:val="0"/>
          <w:marTop w:val="0"/>
          <w:marBottom w:val="0"/>
          <w:divBdr>
            <w:top w:val="none" w:sz="0" w:space="0" w:color="auto"/>
            <w:left w:val="none" w:sz="0" w:space="0" w:color="auto"/>
            <w:bottom w:val="none" w:sz="0" w:space="0" w:color="auto"/>
            <w:right w:val="none" w:sz="0" w:space="0" w:color="auto"/>
          </w:divBdr>
        </w:div>
        <w:div w:id="380638892">
          <w:marLeft w:val="0"/>
          <w:marRight w:val="0"/>
          <w:marTop w:val="0"/>
          <w:marBottom w:val="0"/>
          <w:divBdr>
            <w:top w:val="none" w:sz="0" w:space="0" w:color="auto"/>
            <w:left w:val="none" w:sz="0" w:space="0" w:color="auto"/>
            <w:bottom w:val="none" w:sz="0" w:space="0" w:color="auto"/>
            <w:right w:val="none" w:sz="0" w:space="0" w:color="auto"/>
          </w:divBdr>
        </w:div>
        <w:div w:id="1186941585">
          <w:marLeft w:val="0"/>
          <w:marRight w:val="0"/>
          <w:marTop w:val="0"/>
          <w:marBottom w:val="0"/>
          <w:divBdr>
            <w:top w:val="none" w:sz="0" w:space="0" w:color="auto"/>
            <w:left w:val="none" w:sz="0" w:space="0" w:color="auto"/>
            <w:bottom w:val="none" w:sz="0" w:space="0" w:color="auto"/>
            <w:right w:val="none" w:sz="0" w:space="0" w:color="auto"/>
          </w:divBdr>
        </w:div>
        <w:div w:id="850410188">
          <w:marLeft w:val="0"/>
          <w:marRight w:val="0"/>
          <w:marTop w:val="0"/>
          <w:marBottom w:val="0"/>
          <w:divBdr>
            <w:top w:val="none" w:sz="0" w:space="0" w:color="auto"/>
            <w:left w:val="none" w:sz="0" w:space="0" w:color="auto"/>
            <w:bottom w:val="none" w:sz="0" w:space="0" w:color="auto"/>
            <w:right w:val="none" w:sz="0" w:space="0" w:color="auto"/>
          </w:divBdr>
        </w:div>
        <w:div w:id="764034056">
          <w:marLeft w:val="0"/>
          <w:marRight w:val="0"/>
          <w:marTop w:val="0"/>
          <w:marBottom w:val="0"/>
          <w:divBdr>
            <w:top w:val="none" w:sz="0" w:space="0" w:color="auto"/>
            <w:left w:val="none" w:sz="0" w:space="0" w:color="auto"/>
            <w:bottom w:val="none" w:sz="0" w:space="0" w:color="auto"/>
            <w:right w:val="none" w:sz="0" w:space="0" w:color="auto"/>
          </w:divBdr>
        </w:div>
        <w:div w:id="139350017">
          <w:marLeft w:val="0"/>
          <w:marRight w:val="0"/>
          <w:marTop w:val="0"/>
          <w:marBottom w:val="0"/>
          <w:divBdr>
            <w:top w:val="none" w:sz="0" w:space="0" w:color="auto"/>
            <w:left w:val="none" w:sz="0" w:space="0" w:color="auto"/>
            <w:bottom w:val="none" w:sz="0" w:space="0" w:color="auto"/>
            <w:right w:val="none" w:sz="0" w:space="0" w:color="auto"/>
          </w:divBdr>
        </w:div>
        <w:div w:id="1348600240">
          <w:marLeft w:val="0"/>
          <w:marRight w:val="0"/>
          <w:marTop w:val="0"/>
          <w:marBottom w:val="0"/>
          <w:divBdr>
            <w:top w:val="none" w:sz="0" w:space="0" w:color="auto"/>
            <w:left w:val="none" w:sz="0" w:space="0" w:color="auto"/>
            <w:bottom w:val="none" w:sz="0" w:space="0" w:color="auto"/>
            <w:right w:val="none" w:sz="0" w:space="0" w:color="auto"/>
          </w:divBdr>
        </w:div>
        <w:div w:id="925576400">
          <w:marLeft w:val="0"/>
          <w:marRight w:val="0"/>
          <w:marTop w:val="0"/>
          <w:marBottom w:val="0"/>
          <w:divBdr>
            <w:top w:val="none" w:sz="0" w:space="0" w:color="auto"/>
            <w:left w:val="none" w:sz="0" w:space="0" w:color="auto"/>
            <w:bottom w:val="none" w:sz="0" w:space="0" w:color="auto"/>
            <w:right w:val="none" w:sz="0" w:space="0" w:color="auto"/>
          </w:divBdr>
        </w:div>
        <w:div w:id="1200898677">
          <w:marLeft w:val="0"/>
          <w:marRight w:val="0"/>
          <w:marTop w:val="0"/>
          <w:marBottom w:val="0"/>
          <w:divBdr>
            <w:top w:val="none" w:sz="0" w:space="0" w:color="auto"/>
            <w:left w:val="none" w:sz="0" w:space="0" w:color="auto"/>
            <w:bottom w:val="none" w:sz="0" w:space="0" w:color="auto"/>
            <w:right w:val="none" w:sz="0" w:space="0" w:color="auto"/>
          </w:divBdr>
        </w:div>
        <w:div w:id="189802342">
          <w:marLeft w:val="0"/>
          <w:marRight w:val="0"/>
          <w:marTop w:val="0"/>
          <w:marBottom w:val="0"/>
          <w:divBdr>
            <w:top w:val="none" w:sz="0" w:space="0" w:color="auto"/>
            <w:left w:val="none" w:sz="0" w:space="0" w:color="auto"/>
            <w:bottom w:val="none" w:sz="0" w:space="0" w:color="auto"/>
            <w:right w:val="none" w:sz="0" w:space="0" w:color="auto"/>
          </w:divBdr>
        </w:div>
        <w:div w:id="110784026">
          <w:marLeft w:val="0"/>
          <w:marRight w:val="0"/>
          <w:marTop w:val="0"/>
          <w:marBottom w:val="0"/>
          <w:divBdr>
            <w:top w:val="none" w:sz="0" w:space="0" w:color="auto"/>
            <w:left w:val="none" w:sz="0" w:space="0" w:color="auto"/>
            <w:bottom w:val="none" w:sz="0" w:space="0" w:color="auto"/>
            <w:right w:val="none" w:sz="0" w:space="0" w:color="auto"/>
          </w:divBdr>
        </w:div>
        <w:div w:id="217086838">
          <w:marLeft w:val="0"/>
          <w:marRight w:val="0"/>
          <w:marTop w:val="0"/>
          <w:marBottom w:val="0"/>
          <w:divBdr>
            <w:top w:val="none" w:sz="0" w:space="0" w:color="auto"/>
            <w:left w:val="none" w:sz="0" w:space="0" w:color="auto"/>
            <w:bottom w:val="none" w:sz="0" w:space="0" w:color="auto"/>
            <w:right w:val="none" w:sz="0" w:space="0" w:color="auto"/>
          </w:divBdr>
        </w:div>
        <w:div w:id="2141337448">
          <w:marLeft w:val="0"/>
          <w:marRight w:val="0"/>
          <w:marTop w:val="0"/>
          <w:marBottom w:val="0"/>
          <w:divBdr>
            <w:top w:val="none" w:sz="0" w:space="0" w:color="auto"/>
            <w:left w:val="none" w:sz="0" w:space="0" w:color="auto"/>
            <w:bottom w:val="none" w:sz="0" w:space="0" w:color="auto"/>
            <w:right w:val="none" w:sz="0" w:space="0" w:color="auto"/>
          </w:divBdr>
        </w:div>
        <w:div w:id="400912915">
          <w:marLeft w:val="0"/>
          <w:marRight w:val="0"/>
          <w:marTop w:val="0"/>
          <w:marBottom w:val="0"/>
          <w:divBdr>
            <w:top w:val="none" w:sz="0" w:space="0" w:color="auto"/>
            <w:left w:val="none" w:sz="0" w:space="0" w:color="auto"/>
            <w:bottom w:val="none" w:sz="0" w:space="0" w:color="auto"/>
            <w:right w:val="none" w:sz="0" w:space="0" w:color="auto"/>
          </w:divBdr>
        </w:div>
        <w:div w:id="2004770843">
          <w:marLeft w:val="0"/>
          <w:marRight w:val="0"/>
          <w:marTop w:val="0"/>
          <w:marBottom w:val="0"/>
          <w:divBdr>
            <w:top w:val="none" w:sz="0" w:space="0" w:color="auto"/>
            <w:left w:val="none" w:sz="0" w:space="0" w:color="auto"/>
            <w:bottom w:val="none" w:sz="0" w:space="0" w:color="auto"/>
            <w:right w:val="none" w:sz="0" w:space="0" w:color="auto"/>
          </w:divBdr>
        </w:div>
        <w:div w:id="432633668">
          <w:marLeft w:val="0"/>
          <w:marRight w:val="0"/>
          <w:marTop w:val="0"/>
          <w:marBottom w:val="0"/>
          <w:divBdr>
            <w:top w:val="none" w:sz="0" w:space="0" w:color="auto"/>
            <w:left w:val="none" w:sz="0" w:space="0" w:color="auto"/>
            <w:bottom w:val="none" w:sz="0" w:space="0" w:color="auto"/>
            <w:right w:val="none" w:sz="0" w:space="0" w:color="auto"/>
          </w:divBdr>
        </w:div>
        <w:div w:id="503981329">
          <w:marLeft w:val="0"/>
          <w:marRight w:val="0"/>
          <w:marTop w:val="0"/>
          <w:marBottom w:val="0"/>
          <w:divBdr>
            <w:top w:val="none" w:sz="0" w:space="0" w:color="auto"/>
            <w:left w:val="none" w:sz="0" w:space="0" w:color="auto"/>
            <w:bottom w:val="none" w:sz="0" w:space="0" w:color="auto"/>
            <w:right w:val="none" w:sz="0" w:space="0" w:color="auto"/>
          </w:divBdr>
        </w:div>
        <w:div w:id="2115127325">
          <w:marLeft w:val="0"/>
          <w:marRight w:val="0"/>
          <w:marTop w:val="0"/>
          <w:marBottom w:val="0"/>
          <w:divBdr>
            <w:top w:val="none" w:sz="0" w:space="0" w:color="auto"/>
            <w:left w:val="none" w:sz="0" w:space="0" w:color="auto"/>
            <w:bottom w:val="none" w:sz="0" w:space="0" w:color="auto"/>
            <w:right w:val="none" w:sz="0" w:space="0" w:color="auto"/>
          </w:divBdr>
        </w:div>
        <w:div w:id="230776071">
          <w:marLeft w:val="0"/>
          <w:marRight w:val="0"/>
          <w:marTop w:val="0"/>
          <w:marBottom w:val="0"/>
          <w:divBdr>
            <w:top w:val="none" w:sz="0" w:space="0" w:color="auto"/>
            <w:left w:val="none" w:sz="0" w:space="0" w:color="auto"/>
            <w:bottom w:val="none" w:sz="0" w:space="0" w:color="auto"/>
            <w:right w:val="none" w:sz="0" w:space="0" w:color="auto"/>
          </w:divBdr>
        </w:div>
        <w:div w:id="1769109796">
          <w:marLeft w:val="0"/>
          <w:marRight w:val="0"/>
          <w:marTop w:val="0"/>
          <w:marBottom w:val="0"/>
          <w:divBdr>
            <w:top w:val="none" w:sz="0" w:space="0" w:color="auto"/>
            <w:left w:val="none" w:sz="0" w:space="0" w:color="auto"/>
            <w:bottom w:val="none" w:sz="0" w:space="0" w:color="auto"/>
            <w:right w:val="none" w:sz="0" w:space="0" w:color="auto"/>
          </w:divBdr>
        </w:div>
        <w:div w:id="2016028664">
          <w:marLeft w:val="0"/>
          <w:marRight w:val="0"/>
          <w:marTop w:val="0"/>
          <w:marBottom w:val="0"/>
          <w:divBdr>
            <w:top w:val="none" w:sz="0" w:space="0" w:color="auto"/>
            <w:left w:val="none" w:sz="0" w:space="0" w:color="auto"/>
            <w:bottom w:val="none" w:sz="0" w:space="0" w:color="auto"/>
            <w:right w:val="none" w:sz="0" w:space="0" w:color="auto"/>
          </w:divBdr>
        </w:div>
        <w:div w:id="1810904770">
          <w:marLeft w:val="0"/>
          <w:marRight w:val="0"/>
          <w:marTop w:val="0"/>
          <w:marBottom w:val="0"/>
          <w:divBdr>
            <w:top w:val="none" w:sz="0" w:space="0" w:color="auto"/>
            <w:left w:val="none" w:sz="0" w:space="0" w:color="auto"/>
            <w:bottom w:val="none" w:sz="0" w:space="0" w:color="auto"/>
            <w:right w:val="none" w:sz="0" w:space="0" w:color="auto"/>
          </w:divBdr>
        </w:div>
        <w:div w:id="1030372600">
          <w:marLeft w:val="0"/>
          <w:marRight w:val="0"/>
          <w:marTop w:val="0"/>
          <w:marBottom w:val="0"/>
          <w:divBdr>
            <w:top w:val="none" w:sz="0" w:space="0" w:color="auto"/>
            <w:left w:val="none" w:sz="0" w:space="0" w:color="auto"/>
            <w:bottom w:val="none" w:sz="0" w:space="0" w:color="auto"/>
            <w:right w:val="none" w:sz="0" w:space="0" w:color="auto"/>
          </w:divBdr>
        </w:div>
        <w:div w:id="46732449">
          <w:marLeft w:val="0"/>
          <w:marRight w:val="0"/>
          <w:marTop w:val="0"/>
          <w:marBottom w:val="0"/>
          <w:divBdr>
            <w:top w:val="none" w:sz="0" w:space="0" w:color="auto"/>
            <w:left w:val="none" w:sz="0" w:space="0" w:color="auto"/>
            <w:bottom w:val="none" w:sz="0" w:space="0" w:color="auto"/>
            <w:right w:val="none" w:sz="0" w:space="0" w:color="auto"/>
          </w:divBdr>
        </w:div>
        <w:div w:id="1918859167">
          <w:marLeft w:val="0"/>
          <w:marRight w:val="0"/>
          <w:marTop w:val="0"/>
          <w:marBottom w:val="0"/>
          <w:divBdr>
            <w:top w:val="none" w:sz="0" w:space="0" w:color="auto"/>
            <w:left w:val="none" w:sz="0" w:space="0" w:color="auto"/>
            <w:bottom w:val="none" w:sz="0" w:space="0" w:color="auto"/>
            <w:right w:val="none" w:sz="0" w:space="0" w:color="auto"/>
          </w:divBdr>
        </w:div>
        <w:div w:id="766315682">
          <w:marLeft w:val="0"/>
          <w:marRight w:val="0"/>
          <w:marTop w:val="0"/>
          <w:marBottom w:val="0"/>
          <w:divBdr>
            <w:top w:val="none" w:sz="0" w:space="0" w:color="auto"/>
            <w:left w:val="none" w:sz="0" w:space="0" w:color="auto"/>
            <w:bottom w:val="none" w:sz="0" w:space="0" w:color="auto"/>
            <w:right w:val="none" w:sz="0" w:space="0" w:color="auto"/>
          </w:divBdr>
        </w:div>
        <w:div w:id="965239791">
          <w:marLeft w:val="0"/>
          <w:marRight w:val="0"/>
          <w:marTop w:val="0"/>
          <w:marBottom w:val="0"/>
          <w:divBdr>
            <w:top w:val="none" w:sz="0" w:space="0" w:color="auto"/>
            <w:left w:val="none" w:sz="0" w:space="0" w:color="auto"/>
            <w:bottom w:val="none" w:sz="0" w:space="0" w:color="auto"/>
            <w:right w:val="none" w:sz="0" w:space="0" w:color="auto"/>
          </w:divBdr>
        </w:div>
        <w:div w:id="1726760166">
          <w:marLeft w:val="0"/>
          <w:marRight w:val="0"/>
          <w:marTop w:val="0"/>
          <w:marBottom w:val="0"/>
          <w:divBdr>
            <w:top w:val="none" w:sz="0" w:space="0" w:color="auto"/>
            <w:left w:val="none" w:sz="0" w:space="0" w:color="auto"/>
            <w:bottom w:val="none" w:sz="0" w:space="0" w:color="auto"/>
            <w:right w:val="none" w:sz="0" w:space="0" w:color="auto"/>
          </w:divBdr>
        </w:div>
        <w:div w:id="1063678634">
          <w:marLeft w:val="0"/>
          <w:marRight w:val="0"/>
          <w:marTop w:val="0"/>
          <w:marBottom w:val="0"/>
          <w:divBdr>
            <w:top w:val="none" w:sz="0" w:space="0" w:color="auto"/>
            <w:left w:val="none" w:sz="0" w:space="0" w:color="auto"/>
            <w:bottom w:val="none" w:sz="0" w:space="0" w:color="auto"/>
            <w:right w:val="none" w:sz="0" w:space="0" w:color="auto"/>
          </w:divBdr>
        </w:div>
        <w:div w:id="2120710406">
          <w:marLeft w:val="0"/>
          <w:marRight w:val="0"/>
          <w:marTop w:val="0"/>
          <w:marBottom w:val="0"/>
          <w:divBdr>
            <w:top w:val="none" w:sz="0" w:space="0" w:color="auto"/>
            <w:left w:val="none" w:sz="0" w:space="0" w:color="auto"/>
            <w:bottom w:val="none" w:sz="0" w:space="0" w:color="auto"/>
            <w:right w:val="none" w:sz="0" w:space="0" w:color="auto"/>
          </w:divBdr>
        </w:div>
        <w:div w:id="426459746">
          <w:marLeft w:val="0"/>
          <w:marRight w:val="0"/>
          <w:marTop w:val="0"/>
          <w:marBottom w:val="0"/>
          <w:divBdr>
            <w:top w:val="none" w:sz="0" w:space="0" w:color="auto"/>
            <w:left w:val="none" w:sz="0" w:space="0" w:color="auto"/>
            <w:bottom w:val="none" w:sz="0" w:space="0" w:color="auto"/>
            <w:right w:val="none" w:sz="0" w:space="0" w:color="auto"/>
          </w:divBdr>
        </w:div>
        <w:div w:id="1423140097">
          <w:marLeft w:val="0"/>
          <w:marRight w:val="0"/>
          <w:marTop w:val="0"/>
          <w:marBottom w:val="0"/>
          <w:divBdr>
            <w:top w:val="none" w:sz="0" w:space="0" w:color="auto"/>
            <w:left w:val="none" w:sz="0" w:space="0" w:color="auto"/>
            <w:bottom w:val="none" w:sz="0" w:space="0" w:color="auto"/>
            <w:right w:val="none" w:sz="0" w:space="0" w:color="auto"/>
          </w:divBdr>
        </w:div>
        <w:div w:id="2144148919">
          <w:marLeft w:val="0"/>
          <w:marRight w:val="0"/>
          <w:marTop w:val="0"/>
          <w:marBottom w:val="0"/>
          <w:divBdr>
            <w:top w:val="none" w:sz="0" w:space="0" w:color="auto"/>
            <w:left w:val="none" w:sz="0" w:space="0" w:color="auto"/>
            <w:bottom w:val="none" w:sz="0" w:space="0" w:color="auto"/>
            <w:right w:val="none" w:sz="0" w:space="0" w:color="auto"/>
          </w:divBdr>
        </w:div>
        <w:div w:id="109201959">
          <w:marLeft w:val="0"/>
          <w:marRight w:val="0"/>
          <w:marTop w:val="0"/>
          <w:marBottom w:val="0"/>
          <w:divBdr>
            <w:top w:val="none" w:sz="0" w:space="0" w:color="auto"/>
            <w:left w:val="none" w:sz="0" w:space="0" w:color="auto"/>
            <w:bottom w:val="none" w:sz="0" w:space="0" w:color="auto"/>
            <w:right w:val="none" w:sz="0" w:space="0" w:color="auto"/>
          </w:divBdr>
        </w:div>
        <w:div w:id="1270432743">
          <w:marLeft w:val="0"/>
          <w:marRight w:val="0"/>
          <w:marTop w:val="0"/>
          <w:marBottom w:val="0"/>
          <w:divBdr>
            <w:top w:val="none" w:sz="0" w:space="0" w:color="auto"/>
            <w:left w:val="none" w:sz="0" w:space="0" w:color="auto"/>
            <w:bottom w:val="none" w:sz="0" w:space="0" w:color="auto"/>
            <w:right w:val="none" w:sz="0" w:space="0" w:color="auto"/>
          </w:divBdr>
        </w:div>
        <w:div w:id="2137944111">
          <w:marLeft w:val="0"/>
          <w:marRight w:val="0"/>
          <w:marTop w:val="0"/>
          <w:marBottom w:val="0"/>
          <w:divBdr>
            <w:top w:val="none" w:sz="0" w:space="0" w:color="auto"/>
            <w:left w:val="none" w:sz="0" w:space="0" w:color="auto"/>
            <w:bottom w:val="none" w:sz="0" w:space="0" w:color="auto"/>
            <w:right w:val="none" w:sz="0" w:space="0" w:color="auto"/>
          </w:divBdr>
        </w:div>
        <w:div w:id="1470512967">
          <w:marLeft w:val="0"/>
          <w:marRight w:val="0"/>
          <w:marTop w:val="0"/>
          <w:marBottom w:val="0"/>
          <w:divBdr>
            <w:top w:val="none" w:sz="0" w:space="0" w:color="auto"/>
            <w:left w:val="none" w:sz="0" w:space="0" w:color="auto"/>
            <w:bottom w:val="none" w:sz="0" w:space="0" w:color="auto"/>
            <w:right w:val="none" w:sz="0" w:space="0" w:color="auto"/>
          </w:divBdr>
        </w:div>
        <w:div w:id="653918379">
          <w:marLeft w:val="0"/>
          <w:marRight w:val="0"/>
          <w:marTop w:val="0"/>
          <w:marBottom w:val="0"/>
          <w:divBdr>
            <w:top w:val="none" w:sz="0" w:space="0" w:color="auto"/>
            <w:left w:val="none" w:sz="0" w:space="0" w:color="auto"/>
            <w:bottom w:val="none" w:sz="0" w:space="0" w:color="auto"/>
            <w:right w:val="none" w:sz="0" w:space="0" w:color="auto"/>
          </w:divBdr>
        </w:div>
        <w:div w:id="866873825">
          <w:marLeft w:val="0"/>
          <w:marRight w:val="0"/>
          <w:marTop w:val="0"/>
          <w:marBottom w:val="0"/>
          <w:divBdr>
            <w:top w:val="none" w:sz="0" w:space="0" w:color="auto"/>
            <w:left w:val="none" w:sz="0" w:space="0" w:color="auto"/>
            <w:bottom w:val="none" w:sz="0" w:space="0" w:color="auto"/>
            <w:right w:val="none" w:sz="0" w:space="0" w:color="auto"/>
          </w:divBdr>
        </w:div>
        <w:div w:id="1914898163">
          <w:marLeft w:val="0"/>
          <w:marRight w:val="0"/>
          <w:marTop w:val="0"/>
          <w:marBottom w:val="0"/>
          <w:divBdr>
            <w:top w:val="none" w:sz="0" w:space="0" w:color="auto"/>
            <w:left w:val="none" w:sz="0" w:space="0" w:color="auto"/>
            <w:bottom w:val="none" w:sz="0" w:space="0" w:color="auto"/>
            <w:right w:val="none" w:sz="0" w:space="0" w:color="auto"/>
          </w:divBdr>
        </w:div>
        <w:div w:id="879052057">
          <w:marLeft w:val="0"/>
          <w:marRight w:val="0"/>
          <w:marTop w:val="0"/>
          <w:marBottom w:val="0"/>
          <w:divBdr>
            <w:top w:val="none" w:sz="0" w:space="0" w:color="auto"/>
            <w:left w:val="none" w:sz="0" w:space="0" w:color="auto"/>
            <w:bottom w:val="none" w:sz="0" w:space="0" w:color="auto"/>
            <w:right w:val="none" w:sz="0" w:space="0" w:color="auto"/>
          </w:divBdr>
        </w:div>
        <w:div w:id="1845898225">
          <w:marLeft w:val="0"/>
          <w:marRight w:val="0"/>
          <w:marTop w:val="0"/>
          <w:marBottom w:val="0"/>
          <w:divBdr>
            <w:top w:val="none" w:sz="0" w:space="0" w:color="auto"/>
            <w:left w:val="none" w:sz="0" w:space="0" w:color="auto"/>
            <w:bottom w:val="none" w:sz="0" w:space="0" w:color="auto"/>
            <w:right w:val="none" w:sz="0" w:space="0" w:color="auto"/>
          </w:divBdr>
        </w:div>
        <w:div w:id="1472753147">
          <w:marLeft w:val="0"/>
          <w:marRight w:val="0"/>
          <w:marTop w:val="0"/>
          <w:marBottom w:val="0"/>
          <w:divBdr>
            <w:top w:val="none" w:sz="0" w:space="0" w:color="auto"/>
            <w:left w:val="none" w:sz="0" w:space="0" w:color="auto"/>
            <w:bottom w:val="none" w:sz="0" w:space="0" w:color="auto"/>
            <w:right w:val="none" w:sz="0" w:space="0" w:color="auto"/>
          </w:divBdr>
        </w:div>
        <w:div w:id="1279413374">
          <w:marLeft w:val="0"/>
          <w:marRight w:val="0"/>
          <w:marTop w:val="0"/>
          <w:marBottom w:val="0"/>
          <w:divBdr>
            <w:top w:val="none" w:sz="0" w:space="0" w:color="auto"/>
            <w:left w:val="none" w:sz="0" w:space="0" w:color="auto"/>
            <w:bottom w:val="none" w:sz="0" w:space="0" w:color="auto"/>
            <w:right w:val="none" w:sz="0" w:space="0" w:color="auto"/>
          </w:divBdr>
        </w:div>
        <w:div w:id="774060782">
          <w:marLeft w:val="0"/>
          <w:marRight w:val="0"/>
          <w:marTop w:val="0"/>
          <w:marBottom w:val="0"/>
          <w:divBdr>
            <w:top w:val="none" w:sz="0" w:space="0" w:color="auto"/>
            <w:left w:val="none" w:sz="0" w:space="0" w:color="auto"/>
            <w:bottom w:val="none" w:sz="0" w:space="0" w:color="auto"/>
            <w:right w:val="none" w:sz="0" w:space="0" w:color="auto"/>
          </w:divBdr>
        </w:div>
      </w:divsChild>
    </w:div>
    <w:div w:id="1819805630">
      <w:bodyDiv w:val="1"/>
      <w:marLeft w:val="0"/>
      <w:marRight w:val="0"/>
      <w:marTop w:val="0"/>
      <w:marBottom w:val="0"/>
      <w:divBdr>
        <w:top w:val="none" w:sz="0" w:space="0" w:color="auto"/>
        <w:left w:val="none" w:sz="0" w:space="0" w:color="auto"/>
        <w:bottom w:val="none" w:sz="0" w:space="0" w:color="auto"/>
        <w:right w:val="none" w:sz="0" w:space="0" w:color="auto"/>
      </w:divBdr>
      <w:divsChild>
        <w:div w:id="519055005">
          <w:marLeft w:val="0"/>
          <w:marRight w:val="0"/>
          <w:marTop w:val="0"/>
          <w:marBottom w:val="0"/>
          <w:divBdr>
            <w:top w:val="none" w:sz="0" w:space="0" w:color="auto"/>
            <w:left w:val="none" w:sz="0" w:space="0" w:color="auto"/>
            <w:bottom w:val="none" w:sz="0" w:space="0" w:color="auto"/>
            <w:right w:val="none" w:sz="0" w:space="0" w:color="auto"/>
          </w:divBdr>
          <w:divsChild>
            <w:div w:id="1546601541">
              <w:marLeft w:val="0"/>
              <w:marRight w:val="0"/>
              <w:marTop w:val="0"/>
              <w:marBottom w:val="0"/>
              <w:divBdr>
                <w:top w:val="none" w:sz="0" w:space="0" w:color="auto"/>
                <w:left w:val="none" w:sz="0" w:space="0" w:color="auto"/>
                <w:bottom w:val="none" w:sz="0" w:space="0" w:color="auto"/>
                <w:right w:val="none" w:sz="0" w:space="0" w:color="auto"/>
              </w:divBdr>
              <w:divsChild>
                <w:div w:id="18173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3559">
      <w:bodyDiv w:val="1"/>
      <w:marLeft w:val="0"/>
      <w:marRight w:val="0"/>
      <w:marTop w:val="0"/>
      <w:marBottom w:val="0"/>
      <w:divBdr>
        <w:top w:val="none" w:sz="0" w:space="0" w:color="auto"/>
        <w:left w:val="none" w:sz="0" w:space="0" w:color="auto"/>
        <w:bottom w:val="none" w:sz="0" w:space="0" w:color="auto"/>
        <w:right w:val="none" w:sz="0" w:space="0" w:color="auto"/>
      </w:divBdr>
      <w:divsChild>
        <w:div w:id="729116493">
          <w:marLeft w:val="0"/>
          <w:marRight w:val="0"/>
          <w:marTop w:val="0"/>
          <w:marBottom w:val="0"/>
          <w:divBdr>
            <w:top w:val="none" w:sz="0" w:space="0" w:color="auto"/>
            <w:left w:val="none" w:sz="0" w:space="0" w:color="auto"/>
            <w:bottom w:val="none" w:sz="0" w:space="0" w:color="auto"/>
            <w:right w:val="none" w:sz="0" w:space="0" w:color="auto"/>
          </w:divBdr>
          <w:divsChild>
            <w:div w:id="254754241">
              <w:marLeft w:val="0"/>
              <w:marRight w:val="0"/>
              <w:marTop w:val="0"/>
              <w:marBottom w:val="0"/>
              <w:divBdr>
                <w:top w:val="none" w:sz="0" w:space="0" w:color="auto"/>
                <w:left w:val="none" w:sz="0" w:space="0" w:color="auto"/>
                <w:bottom w:val="none" w:sz="0" w:space="0" w:color="auto"/>
                <w:right w:val="none" w:sz="0" w:space="0" w:color="auto"/>
              </w:divBdr>
              <w:divsChild>
                <w:div w:id="1291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or.alabama.gov/assets/2020/06/2020-06-30-Safer-at-Home-Order.pdf" TargetMode="External"/><Relationship Id="rId13" Type="http://schemas.openxmlformats.org/officeDocument/2006/relationships/hyperlink" Target="https://www.hhs.gov/about/news/2020/06/09/ocr-resolves-complaints-after-state-connecticut-private-hospital-safeguard-rights-person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ic1.squarespace.com/static/5952983059cc68ff83ce3153/t/5eb187ff2da21b0620c52f65/1588692992532/HHS+OCR+Visitor+Policy+Complaint+FINAL+050420+-+with+exhibits.pdf"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aid.ncdhhs.gov/blog/2020/05/06/special-bulletin-covid-19-83-title-ii-americans-disabilities-act-ada-and-section-504" TargetMode="External"/><Relationship Id="rId5" Type="http://schemas.openxmlformats.org/officeDocument/2006/relationships/webSettings" Target="webSettings.xml"/><Relationship Id="rId15" Type="http://schemas.openxmlformats.org/officeDocument/2006/relationships/hyperlink" Target="mailto:jtucker@adap.ua.edu" TargetMode="External"/><Relationship Id="rId10" Type="http://schemas.openxmlformats.org/officeDocument/2006/relationships/hyperlink" Target="https://njcdd.org/wp-content/uploads/Hospital-Visitor-Policy-UPDATED-5-12-2020.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pwdd.ny.gov/system/files/documents/2020/04/doh_covid19_hospitalvisitation_4.10.20.pdf" TargetMode="External"/><Relationship Id="rId14" Type="http://schemas.openxmlformats.org/officeDocument/2006/relationships/hyperlink" Target="https://portal.ct.gov/-/media/Coronavirus/20200609-DPH-Order-regarding-patients-with-disabilities-in-health-care-facilit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4895-8E7E-4AFF-B667-CEE9C695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Brownstein, Rhonda</cp:lastModifiedBy>
  <cp:revision>7</cp:revision>
  <cp:lastPrinted>2019-09-05T16:18:00Z</cp:lastPrinted>
  <dcterms:created xsi:type="dcterms:W3CDTF">2020-08-05T21:02:00Z</dcterms:created>
  <dcterms:modified xsi:type="dcterms:W3CDTF">2020-08-05T21:42:00Z</dcterms:modified>
</cp:coreProperties>
</file>