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4"/>
          <w:szCs w:val="24"/>
        </w:rPr>
      </w:pPr>
      <w:r>
        <w:rPr>
          <w:sz w:val="24"/>
          <w:szCs w:val="24"/>
          <w:rtl w:val="0"/>
          <w:lang w:val="en-US"/>
        </w:rPr>
        <w:t>2805 Oxmoor Glen Dr.</w:t>
      </w:r>
    </w:p>
    <w:p>
      <w:pPr>
        <w:pStyle w:val="Body"/>
        <w:rPr>
          <w:sz w:val="24"/>
          <w:szCs w:val="24"/>
        </w:rPr>
      </w:pPr>
      <w:r>
        <w:rPr>
          <w:sz w:val="24"/>
          <w:szCs w:val="24"/>
          <w:rtl w:val="0"/>
          <w:lang w:val="en-US"/>
        </w:rPr>
        <w:t>Birmingham, Alabama 35211</w:t>
      </w:r>
    </w:p>
    <w:p>
      <w:pPr>
        <w:pStyle w:val="Body"/>
        <w:rPr>
          <w:sz w:val="24"/>
          <w:szCs w:val="24"/>
        </w:rPr>
      </w:pPr>
    </w:p>
    <w:p>
      <w:pPr>
        <w:pStyle w:val="Body"/>
        <w:rPr>
          <w:sz w:val="24"/>
          <w:szCs w:val="24"/>
        </w:rPr>
      </w:pPr>
      <w:r>
        <w:rPr>
          <w:sz w:val="24"/>
          <w:szCs w:val="24"/>
          <w:rtl w:val="0"/>
          <w:lang w:val="en-US"/>
        </w:rPr>
        <w:t>June 10, 2020</w:t>
      </w:r>
    </w:p>
    <w:p>
      <w:pPr>
        <w:pStyle w:val="Body"/>
        <w:rPr>
          <w:sz w:val="24"/>
          <w:szCs w:val="24"/>
        </w:rPr>
      </w:pPr>
    </w:p>
    <w:p>
      <w:pPr>
        <w:pStyle w:val="Body"/>
        <w:rPr>
          <w:sz w:val="24"/>
          <w:szCs w:val="24"/>
        </w:rPr>
      </w:pPr>
      <w:r>
        <w:rPr>
          <w:sz w:val="24"/>
          <w:szCs w:val="24"/>
          <w:rtl w:val="0"/>
          <w:lang w:val="en-US"/>
        </w:rPr>
        <w:t>Amity C. Kirby</w:t>
      </w:r>
    </w:p>
    <w:p>
      <w:pPr>
        <w:pStyle w:val="Body"/>
        <w:rPr>
          <w:sz w:val="24"/>
          <w:szCs w:val="24"/>
        </w:rPr>
      </w:pPr>
      <w:r>
        <w:rPr>
          <w:sz w:val="24"/>
          <w:szCs w:val="24"/>
          <w:rtl w:val="0"/>
          <w:lang w:val="en-US"/>
        </w:rPr>
        <w:t>Manager, Stamp Products &amp; Exhibitions</w:t>
      </w:r>
    </w:p>
    <w:p>
      <w:pPr>
        <w:pStyle w:val="Body"/>
        <w:rPr>
          <w:sz w:val="24"/>
          <w:szCs w:val="24"/>
        </w:rPr>
      </w:pPr>
      <w:r>
        <w:rPr>
          <w:sz w:val="24"/>
          <w:szCs w:val="24"/>
          <w:rtl w:val="0"/>
          <w:lang w:val="en-US"/>
        </w:rPr>
        <w:t>U.S. Postal Service</w:t>
      </w:r>
    </w:p>
    <w:p>
      <w:pPr>
        <w:pStyle w:val="Body"/>
        <w:rPr>
          <w:sz w:val="24"/>
          <w:szCs w:val="24"/>
        </w:rPr>
      </w:pPr>
      <w:r>
        <w:rPr>
          <w:sz w:val="24"/>
          <w:szCs w:val="24"/>
          <w:rtl w:val="0"/>
          <w:lang w:val="en-US"/>
        </w:rPr>
        <w:t>475 L</w:t>
      </w:r>
      <w:r>
        <w:rPr>
          <w:sz w:val="24"/>
          <w:szCs w:val="24"/>
          <w:rtl w:val="0"/>
          <w:lang w:val="en-US"/>
        </w:rPr>
        <w:t>’</w:t>
      </w:r>
      <w:r>
        <w:rPr>
          <w:sz w:val="24"/>
          <w:szCs w:val="24"/>
          <w:rtl w:val="0"/>
          <w:lang w:val="en-US"/>
        </w:rPr>
        <w:t>Enfant Plaza SW, Room 3300</w:t>
      </w:r>
    </w:p>
    <w:p>
      <w:pPr>
        <w:pStyle w:val="Body"/>
        <w:rPr>
          <w:sz w:val="24"/>
          <w:szCs w:val="24"/>
        </w:rPr>
      </w:pPr>
      <w:r>
        <w:rPr>
          <w:sz w:val="24"/>
          <w:szCs w:val="24"/>
          <w:rtl w:val="0"/>
          <w:lang w:val="en-US"/>
        </w:rPr>
        <w:t>Washington, DC 20260</w:t>
      </w:r>
    </w:p>
    <w:p>
      <w:pPr>
        <w:pStyle w:val="Body"/>
        <w:rPr>
          <w:sz w:val="24"/>
          <w:szCs w:val="24"/>
        </w:rPr>
      </w:pPr>
    </w:p>
    <w:p>
      <w:pPr>
        <w:pStyle w:val="Body"/>
        <w:rPr>
          <w:sz w:val="24"/>
          <w:szCs w:val="24"/>
        </w:rPr>
      </w:pPr>
      <w:r>
        <w:rPr>
          <w:sz w:val="24"/>
          <w:szCs w:val="24"/>
          <w:rtl w:val="0"/>
          <w:lang w:val="en-US"/>
        </w:rPr>
        <w:t>RE:  Proposed Rule to Revise Provisions Governing the Postal Service</w:t>
      </w:r>
      <w:r>
        <w:rPr>
          <w:sz w:val="24"/>
          <w:szCs w:val="24"/>
          <w:rtl w:val="0"/>
          <w:lang w:val="en-US"/>
        </w:rPr>
        <w:t>’</w:t>
      </w:r>
      <w:r>
        <w:rPr>
          <w:sz w:val="24"/>
          <w:szCs w:val="24"/>
          <w:rtl w:val="0"/>
          <w:lang w:val="en-US"/>
        </w:rPr>
        <w:t>s Discretionary Semipostal Stamp Program</w:t>
      </w:r>
    </w:p>
    <w:p>
      <w:pPr>
        <w:pStyle w:val="Body"/>
        <w:rPr>
          <w:sz w:val="24"/>
          <w:szCs w:val="24"/>
        </w:rPr>
      </w:pPr>
    </w:p>
    <w:p>
      <w:pPr>
        <w:pStyle w:val="Body"/>
        <w:rPr>
          <w:sz w:val="24"/>
          <w:szCs w:val="24"/>
        </w:rPr>
      </w:pPr>
      <w:r>
        <w:rPr>
          <w:sz w:val="24"/>
          <w:szCs w:val="24"/>
          <w:rtl w:val="0"/>
          <w:lang w:val="en-US"/>
        </w:rPr>
        <w:t>Dear Ms. Kirby,</w:t>
      </w:r>
    </w:p>
    <w:p>
      <w:pPr>
        <w:pStyle w:val="Body"/>
        <w:rPr>
          <w:sz w:val="24"/>
          <w:szCs w:val="24"/>
        </w:rPr>
      </w:pPr>
    </w:p>
    <w:p>
      <w:pPr>
        <w:pStyle w:val="Body"/>
        <w:rPr>
          <w:sz w:val="24"/>
          <w:szCs w:val="24"/>
        </w:rPr>
      </w:pPr>
      <w:r>
        <w:rPr>
          <w:sz w:val="24"/>
          <w:szCs w:val="24"/>
          <w:rtl w:val="0"/>
          <w:lang w:val="en-US"/>
        </w:rPr>
        <w:t>We are delighted to see the proposed revisions governing the Postal Service</w:t>
      </w:r>
      <w:r>
        <w:rPr>
          <w:sz w:val="24"/>
          <w:szCs w:val="24"/>
          <w:rtl w:val="0"/>
          <w:lang w:val="en-US"/>
        </w:rPr>
        <w:t>’</w:t>
      </w:r>
      <w:r>
        <w:rPr>
          <w:sz w:val="24"/>
          <w:szCs w:val="24"/>
          <w:rtl w:val="0"/>
          <w:lang w:val="en-US"/>
        </w:rPr>
        <w:t>s Discretionary Semipostal Stamp Program and wish to voice our support of the revisions which remove restrictions on the duration of sales of semipostal discretionary stamps and the number of discretionary semipostal stamps that may be offered at any one time.</w:t>
      </w:r>
    </w:p>
    <w:p>
      <w:pPr>
        <w:pStyle w:val="Body"/>
        <w:rPr>
          <w:sz w:val="24"/>
          <w:szCs w:val="24"/>
        </w:rPr>
      </w:pPr>
    </w:p>
    <w:p>
      <w:pPr>
        <w:pStyle w:val="Body"/>
        <w:rPr>
          <w:sz w:val="24"/>
          <w:szCs w:val="24"/>
        </w:rPr>
      </w:pPr>
      <w:r>
        <w:rPr>
          <w:sz w:val="24"/>
          <w:szCs w:val="24"/>
          <w:rtl w:val="0"/>
          <w:lang w:val="en-US"/>
        </w:rPr>
        <w:t>We understand that these revisions, if adopted, would allow for the reinstatement of sales of the Alzheimer</w:t>
      </w:r>
      <w:r>
        <w:rPr>
          <w:sz w:val="24"/>
          <w:szCs w:val="24"/>
          <w:rtl w:val="0"/>
          <w:lang w:val="en-US"/>
        </w:rPr>
        <w:t>’</w:t>
      </w:r>
      <w:r>
        <w:rPr>
          <w:sz w:val="24"/>
          <w:szCs w:val="24"/>
          <w:rtl w:val="0"/>
          <w:lang w:val="en-US"/>
        </w:rPr>
        <w:t>s Disease Research Semipostal Stamp. We are former caregivers of family members with dementia who value and use this stamp as a way to show our support to other families currently facing the challenges of this difficult disease, raise public awareness of its severity, and help raise critical research funds.</w:t>
      </w:r>
    </w:p>
    <w:p>
      <w:pPr>
        <w:pStyle w:val="Body"/>
        <w:rPr>
          <w:sz w:val="24"/>
          <w:szCs w:val="24"/>
        </w:rPr>
      </w:pPr>
    </w:p>
    <w:p>
      <w:pPr>
        <w:pStyle w:val="Body"/>
        <w:rPr>
          <w:sz w:val="24"/>
          <w:szCs w:val="24"/>
        </w:rPr>
      </w:pPr>
      <w:r>
        <w:rPr>
          <w:sz w:val="24"/>
          <w:szCs w:val="24"/>
          <w:rtl w:val="0"/>
          <w:lang w:val="en-US"/>
        </w:rPr>
        <w:t>We thank you for the opportunity to voice our support and urge you to adopt and quickly implement the revised provisions.</w:t>
      </w:r>
    </w:p>
    <w:p>
      <w:pPr>
        <w:pStyle w:val="Body"/>
        <w:rPr>
          <w:sz w:val="24"/>
          <w:szCs w:val="24"/>
        </w:rPr>
      </w:pPr>
    </w:p>
    <w:p>
      <w:pPr>
        <w:pStyle w:val="Default"/>
        <w:bidi w:val="0"/>
        <w:ind w:left="0" w:right="0" w:firstLine="0"/>
        <w:jc w:val="left"/>
        <w:rPr>
          <w:sz w:val="24"/>
          <w:szCs w:val="24"/>
          <w:rtl w:val="0"/>
        </w:rPr>
      </w:pPr>
      <w:r>
        <w:rPr>
          <w:sz w:val="24"/>
          <w:szCs w:val="24"/>
          <w:rtl w:val="0"/>
          <w:lang w:val="en-US"/>
        </w:rPr>
        <w:t>Respectfully yours,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rtl w:val="0"/>
        </w:rPr>
      </w:pPr>
      <w:r>
        <w:rPr>
          <w:sz w:val="24"/>
          <w:szCs w:val="24"/>
          <w:rtl w:val="0"/>
          <w:lang w:val="en-US"/>
        </w:rPr>
        <w:t xml:space="preserve">Lynda Everman and </w:t>
      </w:r>
      <w:r>
        <w:rPr>
          <w:sz w:val="24"/>
          <w:szCs w:val="24"/>
          <w:rtl w:val="0"/>
          <w:lang w:val="de-DE"/>
        </w:rPr>
        <w:t>Don Wendorf, Psy.D.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